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802" w:rsidRDefault="003E7802" w:rsidP="00C767D8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3E7802" w:rsidRDefault="003E7802" w:rsidP="00C767D8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Российская Федерация</w:t>
      </w: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Республика Хакасия</w:t>
      </w: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Администрация Новомихайловского сельсовета</w:t>
      </w: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Алтайского района</w:t>
      </w: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ПОСТАНОВЛЕНИЕ</w:t>
      </w: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F60C6F" w:rsidRDefault="00F60C6F" w:rsidP="00F60C6F">
      <w:pPr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</w:p>
    <w:p w:rsidR="00F60C6F" w:rsidRDefault="00F60C6F" w:rsidP="00F60C6F">
      <w:pPr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11.02.2017</w:t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  <w:t>№ 10-п</w:t>
      </w: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proofErr w:type="gramStart"/>
      <w:r>
        <w:rPr>
          <w:rFonts w:ascii="Times New Roman" w:hAnsi="Times New Roman"/>
          <w:sz w:val="26"/>
          <w:szCs w:val="26"/>
          <w:lang w:eastAsia="en-US"/>
        </w:rPr>
        <w:t>с</w:t>
      </w:r>
      <w:proofErr w:type="gramEnd"/>
      <w:r>
        <w:rPr>
          <w:rFonts w:ascii="Times New Roman" w:hAnsi="Times New Roman"/>
          <w:sz w:val="26"/>
          <w:szCs w:val="26"/>
          <w:lang w:eastAsia="en-US"/>
        </w:rPr>
        <w:t>. Новомихайловка</w:t>
      </w:r>
    </w:p>
    <w:p w:rsidR="00F60C6F" w:rsidRDefault="00F60C6F" w:rsidP="00F60C6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0" w:type="auto"/>
        <w:tblLook w:val="00A0"/>
      </w:tblPr>
      <w:tblGrid>
        <w:gridCol w:w="5353"/>
      </w:tblGrid>
      <w:tr w:rsidR="00F60C6F" w:rsidTr="00F60C6F">
        <w:tc>
          <w:tcPr>
            <w:tcW w:w="5353" w:type="dxa"/>
            <w:hideMark/>
          </w:tcPr>
          <w:p w:rsidR="00F60C6F" w:rsidRDefault="00060BAB" w:rsidP="00060BAB">
            <w:pPr>
              <w:pStyle w:val="a3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 внесении изменений в </w:t>
            </w:r>
            <w:r w:rsidR="00F60C6F">
              <w:rPr>
                <w:rFonts w:ascii="Times New Roman" w:hAnsi="Times New Roman"/>
                <w:sz w:val="26"/>
                <w:szCs w:val="26"/>
              </w:rPr>
              <w:t>Положения об оплате труда технического персонала в органах местного самоуправления Новомихайловского сельсовета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утвержденного Постановлением  от 11.02.2015 № 7  </w:t>
            </w:r>
          </w:p>
        </w:tc>
      </w:tr>
    </w:tbl>
    <w:p w:rsidR="00F60C6F" w:rsidRDefault="00F60C6F" w:rsidP="00F60C6F">
      <w:pPr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6" w:tooltip="&quot;Трудовой кодекс Российской Федерации&quot; от 30.12.2001 N 197-ФЗ (ред. от 23.07.2013){КонсультантПлюс}" w:history="1">
        <w:r>
          <w:rPr>
            <w:rStyle w:val="a7"/>
            <w:rFonts w:ascii="Times New Roman" w:hAnsi="Times New Roman"/>
            <w:sz w:val="26"/>
            <w:szCs w:val="26"/>
          </w:rPr>
          <w:t>статьей 144</w:t>
        </w:r>
      </w:hyperlink>
      <w:r>
        <w:rPr>
          <w:rFonts w:ascii="Times New Roman" w:hAnsi="Times New Roman"/>
          <w:sz w:val="26"/>
          <w:szCs w:val="26"/>
        </w:rPr>
        <w:t xml:space="preserve"> Трудового кодекса Российской Федерации, </w:t>
      </w:r>
      <w:hyperlink r:id="rId7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>
          <w:rPr>
            <w:rStyle w:val="a7"/>
            <w:rFonts w:ascii="Times New Roman" w:hAnsi="Times New Roman"/>
            <w:sz w:val="26"/>
            <w:szCs w:val="26"/>
          </w:rPr>
          <w:t>ч. 2 ст. 53</w:t>
        </w:r>
      </w:hyperlink>
      <w:r>
        <w:rPr>
          <w:rFonts w:ascii="Times New Roman" w:hAnsi="Times New Roman"/>
          <w:sz w:val="26"/>
          <w:szCs w:val="26"/>
        </w:rPr>
        <w:t xml:space="preserve"> Федерального закона от 06.10.2003 N 131-ФЗ "Об общих принципах организации местного самоуправления в Российской Федерации", в соответствии с Уставом муниципального образования Новомихайловского сельсовета, в целях улучшения условий оплаты труда работников централизованных бухгалтерий органов местного самоуправления Новомихайловского сельсовета, работников, занимающих должности, не отнесенные к муниципальным должностям и должностям</w:t>
      </w:r>
      <w:proofErr w:type="gramEnd"/>
      <w:r>
        <w:rPr>
          <w:rFonts w:ascii="Times New Roman" w:hAnsi="Times New Roman"/>
          <w:sz w:val="26"/>
          <w:szCs w:val="26"/>
        </w:rPr>
        <w:t xml:space="preserve"> муниципальной службы, в органах местного самоуправления Новомихайловского сельсовета и обеспечивающих деятельность этих органов, администрация Новомихайловского сельсовета</w:t>
      </w:r>
    </w:p>
    <w:p w:rsidR="00015A2D" w:rsidRDefault="00015A2D" w:rsidP="00F60C6F">
      <w:pPr>
        <w:pStyle w:val="a3"/>
        <w:ind w:firstLine="708"/>
        <w:jc w:val="center"/>
        <w:rPr>
          <w:rFonts w:ascii="Times New Roman" w:hAnsi="Times New Roman"/>
          <w:sz w:val="26"/>
          <w:szCs w:val="26"/>
        </w:rPr>
      </w:pP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F60C6F" w:rsidRDefault="00F60C6F" w:rsidP="00F60C6F">
      <w:pPr>
        <w:pStyle w:val="a3"/>
        <w:ind w:firstLine="708"/>
        <w:rPr>
          <w:rFonts w:ascii="Times New Roman" w:hAnsi="Times New Roman"/>
          <w:sz w:val="26"/>
          <w:szCs w:val="26"/>
        </w:rPr>
      </w:pPr>
    </w:p>
    <w:p w:rsidR="00F60C6F" w:rsidRDefault="00015A2D" w:rsidP="00F60C6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F60C6F">
        <w:rPr>
          <w:rFonts w:ascii="Times New Roman" w:hAnsi="Times New Roman"/>
          <w:sz w:val="26"/>
          <w:szCs w:val="26"/>
        </w:rPr>
        <w:t>Внести изменения Положения об оплате труда технического персонала в органах местного самоуправлени</w:t>
      </w:r>
      <w:r w:rsidR="00060BAB">
        <w:rPr>
          <w:rFonts w:ascii="Times New Roman" w:hAnsi="Times New Roman"/>
          <w:sz w:val="26"/>
          <w:szCs w:val="26"/>
        </w:rPr>
        <w:t xml:space="preserve">я Новомихайловского сельсовета, утвержденного Постановлением от 11.02.2015 № 7  </w:t>
      </w:r>
    </w:p>
    <w:p w:rsidR="00015A2D" w:rsidRDefault="00015A2D" w:rsidP="00015A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1.1.</w:t>
      </w:r>
      <w:r w:rsidR="00F60C6F">
        <w:rPr>
          <w:rFonts w:ascii="Times New Roman" w:hAnsi="Times New Roman"/>
          <w:sz w:val="26"/>
          <w:szCs w:val="26"/>
        </w:rPr>
        <w:t>в пункте 1.3 раздела 1 после слов «</w:t>
      </w:r>
      <w:r w:rsidR="00F60C6F">
        <w:rPr>
          <w:rFonts w:ascii="Times New Roman" w:hAnsi="Times New Roman"/>
          <w:sz w:val="24"/>
          <w:szCs w:val="24"/>
        </w:rPr>
        <w:t xml:space="preserve">водителя грузового автомобиля» дополнить словом «, делопроизводителя»; </w:t>
      </w:r>
    </w:p>
    <w:p w:rsidR="00A83769" w:rsidRPr="00A83769" w:rsidRDefault="00015A2D" w:rsidP="00015A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1.2. пункт 3.3 раздела 3</w:t>
      </w:r>
      <w:r w:rsidR="00A8376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дополнить абзацам «</w:t>
      </w:r>
      <w:r>
        <w:rPr>
          <w:rFonts w:ascii="Times New Roman" w:hAnsi="Times New Roman"/>
          <w:sz w:val="24"/>
          <w:szCs w:val="24"/>
        </w:rPr>
        <w:t>- делопроизводителю – в размере 50% от оклада за расширенную зону обслуживания</w:t>
      </w:r>
      <w:proofErr w:type="gramStart"/>
      <w:r>
        <w:rPr>
          <w:rFonts w:ascii="Times New Roman" w:hAnsi="Times New Roman"/>
          <w:sz w:val="24"/>
          <w:szCs w:val="24"/>
        </w:rPr>
        <w:t>;»</w:t>
      </w:r>
      <w:proofErr w:type="gramEnd"/>
    </w:p>
    <w:p w:rsidR="00F60C6F" w:rsidRDefault="00015A2D" w:rsidP="00F60C6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     </w:t>
      </w:r>
      <w:r w:rsidR="00A83769">
        <w:rPr>
          <w:rFonts w:ascii="Times New Roman" w:hAnsi="Times New Roman"/>
          <w:sz w:val="26"/>
          <w:szCs w:val="26"/>
          <w:lang w:eastAsia="en-US"/>
        </w:rPr>
        <w:t>2.Настоящее П</w:t>
      </w:r>
      <w:r w:rsidR="00F60C6F">
        <w:rPr>
          <w:rFonts w:ascii="Times New Roman" w:hAnsi="Times New Roman"/>
          <w:sz w:val="26"/>
          <w:szCs w:val="26"/>
          <w:lang w:eastAsia="en-US"/>
        </w:rPr>
        <w:t>остановление подлежит официальному опубликованию  (обнародованию)</w:t>
      </w:r>
    </w:p>
    <w:p w:rsidR="00F60C6F" w:rsidRDefault="00015A2D" w:rsidP="00F60C6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   </w:t>
      </w:r>
      <w:r w:rsidR="00A83769">
        <w:rPr>
          <w:rFonts w:ascii="Times New Roman" w:hAnsi="Times New Roman"/>
          <w:sz w:val="26"/>
          <w:szCs w:val="26"/>
          <w:lang w:eastAsia="en-US"/>
        </w:rPr>
        <w:t>3.Настоящее П</w:t>
      </w:r>
      <w:r w:rsidR="00F60C6F">
        <w:rPr>
          <w:rFonts w:ascii="Times New Roman" w:hAnsi="Times New Roman"/>
          <w:sz w:val="26"/>
          <w:szCs w:val="26"/>
          <w:lang w:eastAsia="en-US"/>
        </w:rPr>
        <w:t>о</w:t>
      </w:r>
      <w:r w:rsidR="00A83769">
        <w:rPr>
          <w:rFonts w:ascii="Times New Roman" w:hAnsi="Times New Roman"/>
          <w:sz w:val="26"/>
          <w:szCs w:val="26"/>
          <w:lang w:eastAsia="en-US"/>
        </w:rPr>
        <w:t xml:space="preserve">становление вступает в силу с 15.02.2017  </w:t>
      </w:r>
      <w:r w:rsidR="00F60C6F">
        <w:rPr>
          <w:rFonts w:ascii="Times New Roman" w:hAnsi="Times New Roman"/>
          <w:sz w:val="26"/>
          <w:szCs w:val="26"/>
          <w:lang w:eastAsia="en-US"/>
        </w:rPr>
        <w:t>г.</w:t>
      </w:r>
    </w:p>
    <w:p w:rsidR="00F60C6F" w:rsidRDefault="00F60C6F" w:rsidP="00F60C6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F60C6F" w:rsidRDefault="00F60C6F" w:rsidP="00F60C6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Глава Новомихайловского сельсовета </w:t>
      </w:r>
      <w:r>
        <w:rPr>
          <w:rFonts w:ascii="Times New Roman" w:hAnsi="Times New Roman"/>
          <w:sz w:val="26"/>
          <w:szCs w:val="26"/>
          <w:lang w:eastAsia="en-US"/>
        </w:rPr>
        <w:tab/>
      </w:r>
      <w:r w:rsidR="00A83769">
        <w:rPr>
          <w:rFonts w:ascii="Times New Roman" w:hAnsi="Times New Roman"/>
          <w:sz w:val="26"/>
          <w:szCs w:val="26"/>
          <w:lang w:eastAsia="en-US"/>
        </w:rPr>
        <w:t xml:space="preserve">              </w:t>
      </w:r>
      <w:r>
        <w:rPr>
          <w:rFonts w:ascii="Times New Roman" w:hAnsi="Times New Roman"/>
          <w:sz w:val="26"/>
          <w:szCs w:val="26"/>
          <w:lang w:eastAsia="en-US"/>
        </w:rPr>
        <w:tab/>
      </w:r>
      <w:r>
        <w:rPr>
          <w:rFonts w:ascii="Times New Roman" w:hAnsi="Times New Roman"/>
          <w:sz w:val="26"/>
          <w:szCs w:val="26"/>
          <w:lang w:eastAsia="en-US"/>
        </w:rPr>
        <w:tab/>
        <w:t xml:space="preserve">П.А. Лавринов </w:t>
      </w:r>
    </w:p>
    <w:p w:rsidR="00F60C6F" w:rsidRDefault="00F60C6F" w:rsidP="00F60C6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F60C6F" w:rsidRDefault="00F60C6F" w:rsidP="00F60C6F">
      <w:pPr>
        <w:pStyle w:val="ConsPlusNormal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60C6F" w:rsidRDefault="00F60C6F" w:rsidP="00F60C6F">
      <w:pPr>
        <w:pStyle w:val="ConsPlusNormal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60C6F" w:rsidRDefault="00F60C6F" w:rsidP="00F60C6F">
      <w:pPr>
        <w:pStyle w:val="ConsPlusNormal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60C6F" w:rsidRDefault="00F60C6F" w:rsidP="00F60C6F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60C6F" w:rsidRDefault="00F60C6F" w:rsidP="00F60C6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60C6F" w:rsidRDefault="00F60C6F" w:rsidP="00F60C6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F60C6F" w:rsidRDefault="00F60C6F" w:rsidP="00F60C6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60C6F" w:rsidRDefault="00F60C6F" w:rsidP="00F60C6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Новомихайловского сельсовета</w:t>
      </w:r>
    </w:p>
    <w:p w:rsidR="00F60C6F" w:rsidRDefault="00F60C6F" w:rsidP="00F60C6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11.02.2015 N  7</w:t>
      </w:r>
    </w:p>
    <w:p w:rsidR="00F60C6F" w:rsidRDefault="00F60C6F" w:rsidP="00F60C6F">
      <w:pPr>
        <w:pStyle w:val="a3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Par39"/>
      <w:bookmarkEnd w:id="0"/>
      <w:r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F60C6F" w:rsidRDefault="00F60C6F" w:rsidP="00F60C6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ОПЛАТЕ ТРУДА ТЕХНИЧЕСКОГО ПЕРСОНАЛА  В ОРГАНАХ МЕСТНОГО САМОУПРАВЛЕНИЯ НОВОМИХАЙЛОВСКОГО СЕЛЬСОВЕТА</w:t>
      </w:r>
    </w:p>
    <w:p w:rsidR="00F60C6F" w:rsidRDefault="00F60C6F" w:rsidP="00F60C6F">
      <w:pPr>
        <w:pStyle w:val="a3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Общие положения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Настоящее Положение разработано в целях обеспечения социальной защищенности, совершенствования, регулирования и упорядочения оплаты труда работников технического персонала в органах местного самоуправления Новомихайловского сельсовета (далее - работники).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Положение разработано в соответствии с Трудовым </w:t>
      </w:r>
      <w:hyperlink r:id="rId8" w:tooltip="&quot;Трудовой кодекс Российской Федерации&quot; от 30.12.2001 N 197-ФЗ (ред. от 23.07.2013){КонсультантПлюс}" w:history="1">
        <w:r>
          <w:rPr>
            <w:rStyle w:val="a7"/>
            <w:rFonts w:ascii="Times New Roman" w:hAnsi="Times New Roman"/>
            <w:sz w:val="24"/>
            <w:szCs w:val="24"/>
          </w:rPr>
          <w:t>кодексом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Федерации, </w:t>
      </w:r>
      <w:hyperlink r:id="rId9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>
          <w:rPr>
            <w:rStyle w:val="a7"/>
            <w:rFonts w:ascii="Times New Roman" w:hAnsi="Times New Roman"/>
            <w:sz w:val="24"/>
            <w:szCs w:val="24"/>
          </w:rPr>
          <w:t>статьей 53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нормативными правовыми актами Российской Федерации и Республики Хакасия, Уставом муниципального образования Новомихайловский сельсовет.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Система определения размера оплаты труда, установленная настоящим Положением, распространяется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работников, осуществляющих техническое обеспечение деятельности органов местного самоуправления (уборщик служебных помещений, водителя легкового автомобиля, водителя грузового автомобиля, делопроизводителя)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Положение включает размеры должностных окладов по профессиональным квалификационным группам (далее - ПКГ), перечень компенсационных и стимулирующих выплат, материальная помощь.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 Система оплаты труда предусматривает: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всесторонний учет особенностей труда работников, включая квалификацию специалистов, сложность выполняемых работ, количество и качество затраченного труда;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применение гибкого подхода к политике оплаты труда, призванного обеспечить ее повышение в зависимости от конечного результата работы, в том числе за счет оптимизации штатной численности, с учетом сокращения незанятых вакансий и устранения вынужденного совместительства;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упорядочение компенсационных и стимулирующих выплат;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качества услуг и результативности работы.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 Условия оплаты труда, включая размер должностного оклада работника, компенсационные и стимулирующие выплаты, подлежат включению в трудовой договор.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 Оплата труда работников, занятых по совместительству, а также на условиях неполного рабочего дня или неполной рабочей недели, производится пропорционально отработанному времени либо в зависимости от выполненного объема работ.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размеров заработной платы по основной должности, а также по должности, замещаемой в порядке совместительства, производится раздельно по каждой из должностей.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1.8. Заработная плата работников, устанавливаемая в соответствии с настоящим Положением, не может быть меньше заработной платы, выплачиваемой до введения новой системы оплаты труда, при условии сохранения объема должностных обязанностей работников и выполнения ими работ той же квалификации.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1.9. </w:t>
      </w:r>
      <w:bookmarkStart w:id="1" w:name="_GoBack"/>
      <w:r>
        <w:rPr>
          <w:rFonts w:ascii="Times New Roman" w:hAnsi="Times New Roman"/>
          <w:sz w:val="24"/>
          <w:szCs w:val="24"/>
        </w:rPr>
        <w:t xml:space="preserve">Размер начисленной заработной платы работника, полностью отработавшего норму рабочего времени и выполнившего нормы труда (трудовые обязанности), не может быть ниже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, установленного действующими правовыми актами</w:t>
      </w:r>
      <w:bookmarkEnd w:id="1"/>
      <w:r>
        <w:rPr>
          <w:rFonts w:ascii="Times New Roman" w:hAnsi="Times New Roman"/>
          <w:sz w:val="24"/>
          <w:szCs w:val="24"/>
        </w:rPr>
        <w:t>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В случае если начисленная месячная заработная плата (без учета районного коэффициента и надбавки за стаж работы в Республике Хакасия) работника, полностью отработавшего за этот период норму рабочего времени и выполнившего нормы труда (трудовые обязанности), окажется менее минимального размера оплаты труда, установленного в соответствии с законодательством Российской Федерации, устанавливается такому работнику доплата до минимального размера оплаты труда с начислением на этот</w:t>
      </w:r>
      <w:proofErr w:type="gramEnd"/>
      <w:r>
        <w:rPr>
          <w:rFonts w:ascii="Times New Roman" w:hAnsi="Times New Roman"/>
          <w:sz w:val="24"/>
          <w:szCs w:val="24"/>
        </w:rPr>
        <w:t xml:space="preserve"> размер районного коэффициента и надбавки за стаж работы в Республике Хакасия.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Порядок и условия оплаты труда работников</w:t>
      </w:r>
    </w:p>
    <w:p w:rsidR="00F60C6F" w:rsidRDefault="00F60C6F" w:rsidP="00F60C6F">
      <w:pPr>
        <w:pStyle w:val="a3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Система оплаты труда работников устанавливается локальными нормативными актами учреждения в соответствии с трудовым законодательством и иными нормативными правовыми актами, содержащими нормы трудового права, с учетом: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Единого тарифно-квалификационного </w:t>
      </w:r>
      <w:hyperlink r:id="rId10" w:history="1">
        <w:r>
          <w:rPr>
            <w:rStyle w:val="a7"/>
            <w:rFonts w:ascii="Times New Roman" w:hAnsi="Times New Roman"/>
            <w:sz w:val="24"/>
            <w:szCs w:val="24"/>
          </w:rPr>
          <w:t>справочника</w:t>
        </w:r>
      </w:hyperlink>
      <w:r>
        <w:rPr>
          <w:rFonts w:ascii="Times New Roman" w:hAnsi="Times New Roman"/>
          <w:sz w:val="24"/>
          <w:szCs w:val="24"/>
        </w:rPr>
        <w:t xml:space="preserve"> работ и профессий рабочих;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государственных гарантий по оплате труда;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перечня компенсационных и стимулирующих выплат;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hyperlink r:id="rId11" w:history="1">
        <w:r>
          <w:rPr>
            <w:rStyle w:val="a7"/>
            <w:rFonts w:ascii="Times New Roman" w:hAnsi="Times New Roman"/>
            <w:sz w:val="24"/>
            <w:szCs w:val="24"/>
          </w:rPr>
          <w:t>рекомендаций</w:t>
        </w:r>
      </w:hyperlink>
      <w:r>
        <w:rPr>
          <w:rFonts w:ascii="Times New Roman" w:hAnsi="Times New Roman"/>
          <w:sz w:val="24"/>
          <w:szCs w:val="24"/>
        </w:rPr>
        <w:t xml:space="preserve"> Российской трехсторонней комиссии по регулированию социально-трудовых отношений;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мнения представительного органа работников;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настоящего Положения.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Размеры должностных окладов работников устанавливаются на основе отнесения занимаемых ими должностей к профессиональным квалификационным группам в соответствии с действующими профессиональными группами, утвержденными приказами Министерства здравоохранения и социального развития Российской Федерации от 29.05.2008 </w:t>
      </w:r>
      <w:hyperlink r:id="rId12" w:history="1">
        <w:r>
          <w:rPr>
            <w:rStyle w:val="a7"/>
            <w:rFonts w:ascii="Times New Roman" w:hAnsi="Times New Roman"/>
            <w:sz w:val="24"/>
            <w:szCs w:val="24"/>
          </w:rPr>
          <w:t>N 248н</w:t>
        </w:r>
      </w:hyperlink>
      <w:r>
        <w:rPr>
          <w:rFonts w:ascii="Times New Roman" w:hAnsi="Times New Roman"/>
          <w:sz w:val="24"/>
          <w:szCs w:val="24"/>
        </w:rPr>
        <w:t xml:space="preserve"> "Об утверждении профессиональных квалификационных групп общеотраслевых профессий рабочих" (с последующими изменениями).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Фонд оплаты труда работников включает: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должностные оклады работников учреждения;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компенсационные и стимулирующие выплаты;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материальную помощь.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При начислении заработной платы работникам применяется требование Федерального </w:t>
      </w:r>
      <w:hyperlink r:id="rId13" w:history="1">
        <w:r>
          <w:rPr>
            <w:rStyle w:val="a7"/>
            <w:rFonts w:ascii="Times New Roman" w:hAnsi="Times New Roman"/>
            <w:sz w:val="24"/>
            <w:szCs w:val="24"/>
          </w:rPr>
          <w:t>закона</w:t>
        </w:r>
      </w:hyperlink>
      <w:r>
        <w:rPr>
          <w:rFonts w:ascii="Times New Roman" w:hAnsi="Times New Roman"/>
          <w:sz w:val="24"/>
          <w:szCs w:val="24"/>
        </w:rPr>
        <w:t xml:space="preserve"> от 19.06.2000 N 82-ФЗ "О минимальном </w:t>
      </w:r>
      <w:proofErr w:type="gramStart"/>
      <w:r>
        <w:rPr>
          <w:rFonts w:ascii="Times New Roman" w:hAnsi="Times New Roman"/>
          <w:sz w:val="24"/>
          <w:szCs w:val="24"/>
        </w:rPr>
        <w:t>размере оплаты труда</w:t>
      </w:r>
      <w:proofErr w:type="gramEnd"/>
      <w:r>
        <w:rPr>
          <w:rFonts w:ascii="Times New Roman" w:hAnsi="Times New Roman"/>
          <w:sz w:val="24"/>
          <w:szCs w:val="24"/>
        </w:rPr>
        <w:t>" (с последующими изменениями).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установления региональным соглашением минимальной заработной платы месячная заработная плата работника, отработавшего норму рабочего времени и выполнившего нормы труда (трудовые обязанности), не может быть ниже размера минимальной заработной платы в Республике Хакасия.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Размеры должностных окладов работников учреждения приведены в </w:t>
      </w:r>
      <w:hyperlink r:id="rId14" w:anchor="Par77" w:history="1">
        <w:r>
          <w:rPr>
            <w:rStyle w:val="a7"/>
            <w:rFonts w:ascii="Times New Roman" w:hAnsi="Times New Roman"/>
            <w:sz w:val="24"/>
            <w:szCs w:val="24"/>
          </w:rPr>
          <w:t>таблице 1</w:t>
        </w:r>
      </w:hyperlink>
    </w:p>
    <w:p w:rsidR="00F60C6F" w:rsidRDefault="00F60C6F" w:rsidP="00F60C6F">
      <w:pPr>
        <w:pStyle w:val="a3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1.</w:t>
      </w:r>
    </w:p>
    <w:p w:rsidR="00F60C6F" w:rsidRDefault="00F60C6F" w:rsidP="00F60C6F">
      <w:pPr>
        <w:pStyle w:val="a3"/>
        <w:jc w:val="right"/>
        <w:rPr>
          <w:rFonts w:ascii="Times New Roman" w:hAnsi="Times New Roman"/>
          <w:sz w:val="24"/>
          <w:szCs w:val="24"/>
          <w:highlight w:val="magenta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245"/>
        <w:gridCol w:w="1701"/>
      </w:tblGrid>
      <w:tr w:rsidR="00F60C6F" w:rsidTr="00F60C6F">
        <w:trPr>
          <w:trHeight w:val="103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Default="00F60C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Разряд работ в соответствии с Единым тарифно-квалификационным </w:t>
            </w:r>
            <w:hyperlink r:id="rId15" w:history="1">
              <w:r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справочником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 и профессий рабочих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Default="00F60C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Размер оклада, рублей         </w:t>
            </w:r>
          </w:p>
        </w:tc>
      </w:tr>
      <w:tr w:rsidR="00F60C6F" w:rsidTr="00F60C6F"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Default="00F60C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2 разряд    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Default="00F60C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2059   </w:t>
            </w:r>
          </w:p>
        </w:tc>
      </w:tr>
      <w:tr w:rsidR="00F60C6F" w:rsidTr="00F60C6F"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Default="00F60C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5 разряд    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Default="00F60C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2761  </w:t>
            </w:r>
          </w:p>
        </w:tc>
      </w:tr>
    </w:tbl>
    <w:p w:rsidR="00F60C6F" w:rsidRDefault="00F60C6F" w:rsidP="00F60C6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*Оклады водителей, осуществляющих перевозку лиц, замещающих выборные должности Республики Хакасия, увеличиваются на 10%</w:t>
      </w:r>
    </w:p>
    <w:p w:rsidR="00F60C6F" w:rsidRDefault="00F60C6F" w:rsidP="00F60C6F">
      <w:pPr>
        <w:pStyle w:val="a3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 При начислении заработной платы работникам производятся компенсационные и стимулирующие выплаты.</w:t>
      </w:r>
    </w:p>
    <w:p w:rsidR="00F60C6F" w:rsidRDefault="00F60C6F" w:rsidP="00F60C6F">
      <w:pPr>
        <w:pStyle w:val="a3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Решение об установлении  стимулирующих выплат и их размере для работников принимается руководителем учреждения в пределах доведенных бюджетных ассигнований из местного бюджета Новомихайловского сельсовета на финансовое обеспечение указанных выплат.</w:t>
      </w:r>
    </w:p>
    <w:p w:rsidR="00F60C6F" w:rsidRDefault="00F60C6F" w:rsidP="00F60C6F">
      <w:pPr>
        <w:pStyle w:val="a3"/>
        <w:ind w:firstLine="708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Компенсационные выплаты.</w:t>
      </w:r>
    </w:p>
    <w:p w:rsidR="00F60C6F" w:rsidRDefault="00F60C6F" w:rsidP="00F60C6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 порядок осуществления выплат компенсационного характера.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Компенсационные выплаты устанавливаются  в процентах к должностным окладам работников.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 К выплатам компенсационного характера относятся: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 работу в местностях с особыми климатическими условиями производятся выплаты районного коэффициента и процентной надбавки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Хакасия (далее по тексту - районный коэффициент и процентная надбавка за стаж работы в Республике Хакасия), которые</w:t>
      </w:r>
      <w:proofErr w:type="gramEnd"/>
      <w:r>
        <w:rPr>
          <w:rFonts w:ascii="Times New Roman" w:hAnsi="Times New Roman"/>
          <w:sz w:val="24"/>
          <w:szCs w:val="24"/>
        </w:rPr>
        <w:t xml:space="preserve"> устанавливаются трудовым законодательством и иными нормативными правовыми актами, содержащими нормы трудового права;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3.2.1. На оклад, ежемесячные и иные дополнительные выплаты начисляется районный коэффициент - 30 процентов и процентная надбавка к заработной плате лицам, работающим в районах Крайнего Севера, приравненных к ним местностях, в южных районах Дальнего Востока, Красноярского края, Иркутской и Читинской областей, в Республике Бурятия, в Республике Хакасия, - до 30 процентов;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3.2.2.  Районный коэффициент и процентная надбавка за стаж работы в организациях Республики Хакасия являются обязательными выплатами, начисление которых производится на фактический заработок.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Выплаты работникам,  с особыми условиями труда, устанавливаются: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уборщику служебных помещений - в размере 20% от оклада за работу с применением дезинфицирующих средств;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уборщику служебных помещений – в размере 50% от оклада за расширенную зону обслуживания;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водителям легкового автомобиля  - в размере до 30% должностного оклада (оклада) доплата за ненормированный рабочий день. Доплата за ненормированный рабочий день устанавливается распоряжением главы Новомихайловского сельсовета. Указанная доплата может носить как постоянный, так и временный характер;</w:t>
      </w:r>
    </w:p>
    <w:p w:rsidR="00015A2D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водителям грузового автомобиля  - в размере до 20% должностного оклада (оклада) доплата за расширенный  режим работы</w:t>
      </w:r>
    </w:p>
    <w:p w:rsidR="00015A2D" w:rsidRDefault="00015A2D" w:rsidP="00015A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делопроизводителю – в размере 50% от оклада за расширенную зону обслуживания;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A83769" w:rsidRDefault="00A83769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Компенсационная доплата производится в случае, если сумма начисленной заработной платы работника, полностью отработавшего норму рабочего времени и выполнившего </w:t>
      </w:r>
      <w:proofErr w:type="gramStart"/>
      <w:r>
        <w:rPr>
          <w:rFonts w:ascii="Times New Roman" w:hAnsi="Times New Roman"/>
          <w:sz w:val="24"/>
          <w:szCs w:val="24"/>
        </w:rPr>
        <w:t>трудовые обязанности,  не достигает</w:t>
      </w:r>
      <w:proofErr w:type="gramEnd"/>
      <w:r>
        <w:rPr>
          <w:rFonts w:ascii="Times New Roman" w:hAnsi="Times New Roman"/>
          <w:sz w:val="24"/>
          <w:szCs w:val="24"/>
        </w:rPr>
        <w:t xml:space="preserve"> минимальной оплаты труда, установленной федеральным законом.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Выплаты компенсационного характера (за исключением компенсационной доплаты)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Хакасия.</w:t>
      </w:r>
    </w:p>
    <w:p w:rsidR="00F60C6F" w:rsidRDefault="00F60C6F" w:rsidP="00F60C6F">
      <w:pPr>
        <w:pStyle w:val="a3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Стимулирующие выплаты.</w:t>
      </w: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и условия выплат стимулирующего характера.</w:t>
      </w:r>
    </w:p>
    <w:p w:rsidR="00F60C6F" w:rsidRDefault="00F60C6F" w:rsidP="00F60C6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В целях поощрения за выполненную работу работникам устанавливаются следующие выплаты (надбавки):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выслугу лет;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классность (для водителя автомобиля)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интенсивность и результативность работы;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качество выполняемых работ;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премиальные выплаты по итогам работы.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иные выплаты.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о введении стимулирующих выплат принимается руководителем учреждения.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Надбавка за выслугу лет работникам устанавливается в зависимости от стажа работы, дающего право на получение этой надбавки, в следующих размерах к должностному </w:t>
      </w:r>
      <w:r>
        <w:rPr>
          <w:rFonts w:ascii="Times New Roman" w:hAnsi="Times New Roman"/>
          <w:sz w:val="24"/>
          <w:szCs w:val="24"/>
        </w:rPr>
        <w:lastRenderedPageBreak/>
        <w:t xml:space="preserve">окладу (окладу) утвержденного постановлением Совета Министров Республики Хакасия №60 от 22.03.1994г: </w:t>
      </w:r>
    </w:p>
    <w:p w:rsidR="00F60C6F" w:rsidRDefault="00F60C6F" w:rsidP="00F60C6F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3828"/>
      </w:tblGrid>
      <w:tr w:rsidR="00F60C6F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стаже работы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 надбавки (в процентах)</w:t>
            </w:r>
          </w:p>
        </w:tc>
      </w:tr>
      <w:tr w:rsidR="00F60C6F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 до 8 лет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процентов</w:t>
            </w:r>
          </w:p>
        </w:tc>
      </w:tr>
      <w:tr w:rsidR="00F60C6F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8 до 13 лет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процентов</w:t>
            </w:r>
          </w:p>
        </w:tc>
      </w:tr>
      <w:tr w:rsidR="00F60C6F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13 до 18 лет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процентов</w:t>
            </w:r>
          </w:p>
        </w:tc>
      </w:tr>
      <w:tr w:rsidR="00F60C6F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 до 23 лет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процентов</w:t>
            </w:r>
          </w:p>
        </w:tc>
      </w:tr>
      <w:tr w:rsidR="00F60C6F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23 и выше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Default="00F60C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процентов</w:t>
            </w:r>
          </w:p>
        </w:tc>
      </w:tr>
    </w:tbl>
    <w:p w:rsidR="00F60C6F" w:rsidRDefault="00F60C6F" w:rsidP="00F60C6F">
      <w:pPr>
        <w:pStyle w:val="a3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4.2.1. В стаж (общую продолжительность) работы, дающий право на установление ежемесячной надбавки к должностному окладу за выслугу лет, включаются периоды работы в данном учреждении, в  исполнительных органах государственной или муниципальной власти Республики Хакасия.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4.2.2. Надбавка за стаж работы (выслугу лет) начисляется из должностного оклада работника и выплачивается ежемесячно одновременно с заработной платой. Назначение надбавки за стаж работы (выслугу лет) производится на основании распоряжения (приказа) работодателя.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Надбавка к должностному окладу за классность устанавливается водителям автомобиля в размере: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- 25 процентов оклада - водителям 1-го класса;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- 10 процентов оклада - водителям 2-го класса.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квалификационный класс присваивается водителю, имеющему разрешенные категории </w:t>
      </w:r>
      <w:r>
        <w:rPr>
          <w:rFonts w:ascii="Times New Roman" w:hAnsi="Times New Roman"/>
          <w:sz w:val="24"/>
          <w:szCs w:val="24"/>
          <w:lang w:val="en-US"/>
        </w:rPr>
        <w:t>BCDE</w:t>
      </w:r>
      <w:r>
        <w:rPr>
          <w:rFonts w:ascii="Times New Roman" w:hAnsi="Times New Roman"/>
          <w:sz w:val="24"/>
          <w:szCs w:val="24"/>
        </w:rPr>
        <w:t xml:space="preserve"> и стаж работы водителем не менее пяти лет.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квалификационный класс присваивается водителю, имеющему разрешенные категории  </w:t>
      </w:r>
      <w:r>
        <w:rPr>
          <w:rFonts w:ascii="Times New Roman" w:hAnsi="Times New Roman"/>
          <w:sz w:val="24"/>
          <w:szCs w:val="24"/>
          <w:lang w:val="en-US"/>
        </w:rPr>
        <w:t>BCDE</w:t>
      </w:r>
      <w:r>
        <w:rPr>
          <w:rFonts w:ascii="Times New Roman" w:hAnsi="Times New Roman"/>
          <w:sz w:val="24"/>
          <w:szCs w:val="24"/>
        </w:rPr>
        <w:t xml:space="preserve"> и стаж работы водителем менее пяти лет или имеющему разрешенные категории </w:t>
      </w:r>
      <w:r>
        <w:rPr>
          <w:rFonts w:ascii="Times New Roman" w:hAnsi="Times New Roman"/>
          <w:sz w:val="24"/>
          <w:szCs w:val="24"/>
          <w:lang w:val="en-US"/>
        </w:rPr>
        <w:t>BCD</w:t>
      </w:r>
      <w:r>
        <w:rPr>
          <w:rFonts w:ascii="Times New Roman" w:hAnsi="Times New Roman"/>
          <w:sz w:val="24"/>
          <w:szCs w:val="24"/>
        </w:rPr>
        <w:t xml:space="preserve">  и стаж работы водителем не менее трех лет.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Выплаты стимулирующего характера устанавливаются работнику с учетом результативности и качества его работы  Выплаты за качество выполняемых работ, интенсивность и высокие результаты работы производятся с целью мотивации работника к выполнению больших объемов работ с меньшим количеством ресурсов (материальных, трудовых, временных и т.д.).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назначении выплаты за интенсивность и высокие результаты работы учитываются: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высокая производительность и напряженность работы;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участие в выполнении важных работ, мероприятий. 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безаварийной и бесперебойной работы.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4.4.1. Выплаты за интенсивность и высокие результаты работы производятся ежемесячно в соответствии с распоряжением главы Новомихайловского сельсовета в размере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- 40 процентов оклада - водителю легкового автомобиля (за обслуживание и ремонт автомобиля).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- 30 процентов оклада - водителю грузового автомобиля (за обслуживание и ремонт автомобиля).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4.4.2. К выплатам за качество выполняемых работ относится: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надбавка за безаварийный режим работы.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надбавка за качество работы уборщика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Водителям автомобилей, не имеющим аварий на служебном автомобиле в течение года (с момента трудоустройства или с момента аварии), устанавливается ежемесячная надбавка за безаварийный режим работы: 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водителю легкового автомобиля -  в размере 30 процентов должностного оклада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водителю грузовой  машины - в размере 30 процентов должностного оклада.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К премиальным выплатам по итогам работы относится премия по итогам работы за месяц, которая выплачивается с целью поощрения за общие результаты труда.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премировании учитывается: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своевременное, качественное, успешное и добросовестное исполнение работником возложенных на него функций и должностных обязанностей в соответствующем периоде (отсутствие замечаний со стороны руководителей);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соблюдение работниками трудовой дисциплины и правил трудового распорядка.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4.5.1. Размер премии по итогам работы за месяц устанавливается в процентах к должностному окладу (окладу) и составляет: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yellow"/>
        </w:rPr>
        <w:t>-33,3 процента водителю легковой машины и грузового автомобиля.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4.5.2. Снижение размеров премии по итогам работы за месяц производится: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100%: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работникам, привлеченным к дисциплинарной ответственности;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нарушения требований норм, правил и инструкций по охране труда, пожарной безопасности;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нарушение сохранности имущества, неправомерное его использование или иной ущерб имущества;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75%: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некачественного и не в полном объеме выполнения должностных обязанностей, предусмотренных трудовым договором и должностной инструкцией;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невыполнение без уважительных причин заданий, распоряжений руководителя, в чьем непосредственном подчинении находятся работники;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50%: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 систематическом (два и более раз) нарушении трудовой дисциплины и правил внутреннего трудового распорядка в премируемом периоде;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 наличии замечаний по выполнению письменных и устных поручений руководства;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 наличии обоснованных жалоб граждан на действия (бездействие) работников;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25%: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неисполнение или ненадлежащее исполнение работником по его вине возложенных на него должностных обязанностей;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невыполнение мероприятий, направленных на сбережение энергоресурсов (электроэнергия, тепловая энергия, холодное и горячее водоснабжение).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4.5.3. Снижение размеров премии по итогам работы за месяц, в том числе с привлечением к дисциплинарной ответственности, оформляется распоряжением с указанием причин и конкретного размера (в процентах) снижения премии и утверждается главой Новомихайловского сельсовета.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4.5.4. Премирование по итогам работы за месяц производится на основании распоряжения главы Новомихайловского сельсовета.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4.5.5. Премирование осуществляется в пределах экономии по фонду оплаты труда.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 При наличии экономии фонда оплаты труда работникам на основании распоряжения главы Новомихайловского сельсовета выплачиваются премии к юбилейным, праздничным датам, в связи с присуждением почетных званий, награждением государственными и ведомственными наградами, выходом на пенсию, а также другие единовременные (разовые) премии.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4.7. Сумма сложившейся экономии по фонду оплаты труда учреждения может быть направлена на премирование к праздничным и юбилейным датам (50 и далее каждые 5 лет).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4.8. Премии, указанные в </w:t>
      </w:r>
      <w:hyperlink r:id="rId16" w:anchor="Par234" w:history="1">
        <w:r>
          <w:rPr>
            <w:rStyle w:val="a7"/>
            <w:rFonts w:ascii="Times New Roman" w:hAnsi="Times New Roman"/>
            <w:sz w:val="24"/>
            <w:szCs w:val="24"/>
          </w:rPr>
          <w:t>пунктах 4.</w:t>
        </w:r>
      </w:hyperlink>
      <w:r>
        <w:rPr>
          <w:rFonts w:ascii="Times New Roman" w:hAnsi="Times New Roman"/>
          <w:sz w:val="24"/>
          <w:szCs w:val="24"/>
        </w:rPr>
        <w:t xml:space="preserve">4, </w:t>
      </w:r>
      <w:hyperlink r:id="rId17" w:anchor="Par243" w:history="1">
        <w:r>
          <w:rPr>
            <w:rStyle w:val="a7"/>
            <w:rFonts w:ascii="Times New Roman" w:hAnsi="Times New Roman"/>
            <w:sz w:val="24"/>
            <w:szCs w:val="24"/>
          </w:rPr>
          <w:t>4.</w:t>
        </w:r>
      </w:hyperlink>
      <w:r>
        <w:rPr>
          <w:rFonts w:ascii="Times New Roman" w:hAnsi="Times New Roman"/>
          <w:sz w:val="24"/>
          <w:szCs w:val="24"/>
        </w:rPr>
        <w:t>5, выплачиваются на основании приказа руководителя учреждения. Размер выплат может определяться как в процентах к окладам работников, так и в абсолютном размере.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4.9. Выплаты стимулирующего характера (за исключением единовременных (разовых) премий, произведенных за счет экономии фонда оплаты труда)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4.10. В целях принятия решения об осуществлении стимулирующих выплат в учреждении создается комиссия под руководством руководителя учреждения.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4.11. Размеры выплат стимулирующего характера работодатель определяет самостоятельно в пределах,  имеющихся у него средств на оплату труда работников.</w:t>
      </w:r>
    </w:p>
    <w:p w:rsidR="00F60C6F" w:rsidRDefault="00F60C6F" w:rsidP="00F60C6F">
      <w:pPr>
        <w:pStyle w:val="a3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Иные вопросы оплаты труда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5.1. </w:t>
      </w:r>
      <w:proofErr w:type="gramStart"/>
      <w:r>
        <w:rPr>
          <w:rFonts w:ascii="Times New Roman" w:hAnsi="Times New Roman"/>
          <w:sz w:val="24"/>
          <w:szCs w:val="24"/>
        </w:rPr>
        <w:t>Работникам</w:t>
      </w:r>
      <w:proofErr w:type="gramEnd"/>
      <w:r>
        <w:rPr>
          <w:rFonts w:ascii="Times New Roman" w:hAnsi="Times New Roman"/>
          <w:sz w:val="24"/>
          <w:szCs w:val="24"/>
        </w:rPr>
        <w:t xml:space="preserve"> относящимся к подразделению бухгалтерии, проработавшим полный календарный год, оказывается материальная помощь в размере 2-х должностных окладов в год.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При наличии сре</w:t>
      </w:r>
      <w:proofErr w:type="gramStart"/>
      <w:r>
        <w:rPr>
          <w:rFonts w:ascii="Times New Roman" w:hAnsi="Times New Roman"/>
          <w:sz w:val="24"/>
          <w:szCs w:val="24"/>
        </w:rPr>
        <w:t>дств в ф</w:t>
      </w:r>
      <w:proofErr w:type="gramEnd"/>
      <w:r>
        <w:rPr>
          <w:rFonts w:ascii="Times New Roman" w:hAnsi="Times New Roman"/>
          <w:sz w:val="24"/>
          <w:szCs w:val="24"/>
        </w:rPr>
        <w:t>онде оплаты труда материальная помощь может оказываться иным работникам. Решение об оказании материальной помощи и ее конкретных размерах принимает работодатель на основании письменного заявления работника и коллективного договора, соглашения и (или) локального нормативного акта.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 Материальная помощь. 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Материальная помощь работникам выплачивается один раз в год при предоставлении ежегодного оплачиваемого отпуска или при стационарном лечении (при документальном подтверждении) в размере двух должностных окладов (окладов) по заявлению работника. 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разделении очередного отпуска в установленном порядке на части материальная помощь, по желанию работника, может быть выплачена по одному должностному окладу (окладу) в любой из двух периодов ухода в отпуск, о чем указывается в заявлении.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5.3.1. Выплата материальной помощи не зависит от итогов оценки результатов труда работников. Для расчета размера материальной помощи принимается размер должностного оклада (оклада), установленный на день выплаты материальной помощи. 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5.3.2. Принятые в текущем году работники учреждения, проработавшие неполный календарный год, имеют право на материальную помощь в размере пропорционально отработанному времени.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5.3.3. Выплата материальной помощи работникам осуществляется на основании распоряжения главы </w:t>
      </w:r>
      <w:r w:rsidR="00A83769">
        <w:rPr>
          <w:rFonts w:ascii="Times New Roman" w:hAnsi="Times New Roman"/>
          <w:sz w:val="24"/>
          <w:szCs w:val="24"/>
        </w:rPr>
        <w:t xml:space="preserve">Новомихайловского </w:t>
      </w:r>
      <w:r>
        <w:rPr>
          <w:rFonts w:ascii="Times New Roman" w:hAnsi="Times New Roman"/>
          <w:sz w:val="24"/>
          <w:szCs w:val="24"/>
        </w:rPr>
        <w:t xml:space="preserve"> сельсовета изданного в соответствии с заявлением работника (в случае его смерти - заявлением члена его семьи).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При наличии экономии фонда оплаты труда работникам на основании распоряжения главы Новомихайловского сельсовета оказывается дополнительная материальная помощь по следующим основаниям: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рождение ребенка;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смерть близких родственников (детей, родителей);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приобретение дорогостоящих медикаментов.</w:t>
      </w: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Выплата материальной помощи (в т.ч. дополнительной материальной помощи) производится без учета начислений районного коэффициента и процентной надбавки к заработной плате за стаж работы в Республике Хакасия.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Формирование фонда оплаты труда</w:t>
      </w:r>
    </w:p>
    <w:p w:rsidR="00F60C6F" w:rsidRDefault="00F60C6F" w:rsidP="00F60C6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60C6F" w:rsidRDefault="00F60C6F" w:rsidP="00F60C6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Фонд оплаты труда работников учреждения формируется в пределах доведенных бюджетных ассигнований из республиканского бюджета Республики Хакасия, при этом при формировании </w:t>
      </w:r>
      <w:proofErr w:type="gramStart"/>
      <w:r>
        <w:rPr>
          <w:rFonts w:ascii="Times New Roman" w:hAnsi="Times New Roman"/>
          <w:sz w:val="24"/>
          <w:szCs w:val="24"/>
        </w:rPr>
        <w:t>фонда оплаты труда работников учреждения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доплат за ненормированный рабочий день водителям автомобилей - в размере 4,2 должностных окладов;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надбавок за безаварийный режим работы водителям автомобилей: в размере 3,6 должностного оклада – водителю легкового автомобиля; в размере 3,6  должностного оклада – водителю грузового автомобиля;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 за работу с применением дезинфицирующих средств - в размере 2,4 оклада уборщикам служебных помещений;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 за качество,  интенсивность и высокие результаты работы:  в размере 4,8 должностных окладов - водителю легкового автомобиля; в размере 3,6 должностных окладов - водителю грузового автомобиля;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надбавок за выслугу лет;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четырех должностных окладов для водителя легковой машины и водителя грузового автомобиля;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материальной помощи при предоставлении ежегодного оплачиваемого отпуска - в размере двух должностных окладов (окладов);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районного коэффициента и процентной надбавки к заработной плате за стаж работы в Республике Хакасия;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замещение отпусков работников;</w:t>
      </w:r>
    </w:p>
    <w:p w:rsidR="00F60C6F" w:rsidRDefault="00F60C6F" w:rsidP="00F60C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компенсационной доплаты.</w:t>
      </w:r>
    </w:p>
    <w:p w:rsidR="00BE0983" w:rsidRDefault="00BE0983" w:rsidP="00BE0983">
      <w:pPr>
        <w:pStyle w:val="ConsPlusNormal"/>
        <w:ind w:hanging="426"/>
        <w:outlineLvl w:val="0"/>
        <w:rPr>
          <w:rFonts w:ascii="Times New Roman" w:hAnsi="Times New Roman" w:cs="Times New Roman"/>
          <w:sz w:val="26"/>
          <w:szCs w:val="26"/>
        </w:rPr>
      </w:pPr>
    </w:p>
    <w:sectPr w:rsidR="00BE0983" w:rsidSect="00F23686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E41F6"/>
    <w:multiLevelType w:val="hybridMultilevel"/>
    <w:tmpl w:val="8EB66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370B4"/>
    <w:multiLevelType w:val="multilevel"/>
    <w:tmpl w:val="8EA25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B6042E"/>
    <w:multiLevelType w:val="multilevel"/>
    <w:tmpl w:val="F3B4CD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6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196C"/>
    <w:rsid w:val="00003475"/>
    <w:rsid w:val="00015A2D"/>
    <w:rsid w:val="00060BAB"/>
    <w:rsid w:val="00091F81"/>
    <w:rsid w:val="000A1D58"/>
    <w:rsid w:val="000C3FC2"/>
    <w:rsid w:val="000E2CFE"/>
    <w:rsid w:val="00120735"/>
    <w:rsid w:val="0013166A"/>
    <w:rsid w:val="001954D4"/>
    <w:rsid w:val="001A3B89"/>
    <w:rsid w:val="001A5A91"/>
    <w:rsid w:val="001D7C01"/>
    <w:rsid w:val="002016C6"/>
    <w:rsid w:val="00220E18"/>
    <w:rsid w:val="002277E7"/>
    <w:rsid w:val="00266BFC"/>
    <w:rsid w:val="002C4602"/>
    <w:rsid w:val="00360C5C"/>
    <w:rsid w:val="0037196C"/>
    <w:rsid w:val="00392C77"/>
    <w:rsid w:val="003B6F8D"/>
    <w:rsid w:val="003C2FC3"/>
    <w:rsid w:val="003E7802"/>
    <w:rsid w:val="003F262E"/>
    <w:rsid w:val="00405990"/>
    <w:rsid w:val="00414BD0"/>
    <w:rsid w:val="004607BA"/>
    <w:rsid w:val="00494D47"/>
    <w:rsid w:val="004966C9"/>
    <w:rsid w:val="004F3F82"/>
    <w:rsid w:val="00510924"/>
    <w:rsid w:val="005223D8"/>
    <w:rsid w:val="005B334F"/>
    <w:rsid w:val="005C1812"/>
    <w:rsid w:val="00646E57"/>
    <w:rsid w:val="006631E8"/>
    <w:rsid w:val="00676604"/>
    <w:rsid w:val="006B1E32"/>
    <w:rsid w:val="006C0F1B"/>
    <w:rsid w:val="006F63A0"/>
    <w:rsid w:val="0070113D"/>
    <w:rsid w:val="00723C1A"/>
    <w:rsid w:val="007339C6"/>
    <w:rsid w:val="007602E0"/>
    <w:rsid w:val="007A0272"/>
    <w:rsid w:val="007C24CC"/>
    <w:rsid w:val="00801359"/>
    <w:rsid w:val="00824862"/>
    <w:rsid w:val="008609B6"/>
    <w:rsid w:val="00884B69"/>
    <w:rsid w:val="00896BC6"/>
    <w:rsid w:val="008A6DAB"/>
    <w:rsid w:val="008C1D56"/>
    <w:rsid w:val="008D0998"/>
    <w:rsid w:val="008E1E56"/>
    <w:rsid w:val="008E4EBC"/>
    <w:rsid w:val="00940C99"/>
    <w:rsid w:val="009E2C8F"/>
    <w:rsid w:val="009E4670"/>
    <w:rsid w:val="00A153A2"/>
    <w:rsid w:val="00A5371E"/>
    <w:rsid w:val="00A71836"/>
    <w:rsid w:val="00A71F65"/>
    <w:rsid w:val="00A763FE"/>
    <w:rsid w:val="00A83769"/>
    <w:rsid w:val="00AC43B8"/>
    <w:rsid w:val="00AD0C03"/>
    <w:rsid w:val="00AD504B"/>
    <w:rsid w:val="00AF649C"/>
    <w:rsid w:val="00B64252"/>
    <w:rsid w:val="00BA6404"/>
    <w:rsid w:val="00BB5C4B"/>
    <w:rsid w:val="00BD7051"/>
    <w:rsid w:val="00BE0983"/>
    <w:rsid w:val="00BE18F0"/>
    <w:rsid w:val="00C56069"/>
    <w:rsid w:val="00C767D8"/>
    <w:rsid w:val="00C8075C"/>
    <w:rsid w:val="00CE5CEE"/>
    <w:rsid w:val="00D10457"/>
    <w:rsid w:val="00D82E08"/>
    <w:rsid w:val="00D96E86"/>
    <w:rsid w:val="00DF05F0"/>
    <w:rsid w:val="00E3213B"/>
    <w:rsid w:val="00E547CC"/>
    <w:rsid w:val="00E61E41"/>
    <w:rsid w:val="00E64F89"/>
    <w:rsid w:val="00EF104F"/>
    <w:rsid w:val="00EF5719"/>
    <w:rsid w:val="00EF6060"/>
    <w:rsid w:val="00F23686"/>
    <w:rsid w:val="00F60C6F"/>
    <w:rsid w:val="00FF0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 Spacing"/>
    <w:uiPriority w:val="99"/>
    <w:qFormat/>
    <w:rsid w:val="00360C5C"/>
    <w:pPr>
      <w:spacing w:after="0" w:line="240" w:lineRule="auto"/>
    </w:pPr>
  </w:style>
  <w:style w:type="table" w:styleId="a4">
    <w:name w:val="Table Grid"/>
    <w:basedOn w:val="a1"/>
    <w:uiPriority w:val="59"/>
    <w:rsid w:val="008E4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8C1D56"/>
    <w:pPr>
      <w:spacing w:after="0" w:line="240" w:lineRule="auto"/>
    </w:pPr>
    <w:rPr>
      <w:rFonts w:ascii="Times New Roman" w:hAnsi="Times New Roman" w:cs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31E8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D0C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 Spacing"/>
    <w:uiPriority w:val="1"/>
    <w:qFormat/>
    <w:rsid w:val="00360C5C"/>
    <w:pPr>
      <w:spacing w:after="0" w:line="240" w:lineRule="auto"/>
    </w:pPr>
  </w:style>
  <w:style w:type="table" w:styleId="a4">
    <w:name w:val="Table Grid"/>
    <w:basedOn w:val="a1"/>
    <w:uiPriority w:val="59"/>
    <w:rsid w:val="008E4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8C1D56"/>
    <w:pPr>
      <w:spacing w:after="0" w:line="240" w:lineRule="auto"/>
    </w:pPr>
    <w:rPr>
      <w:rFonts w:ascii="Times New Roman" w:hAnsi="Times New Roman" w:cs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31E8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D0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9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9A5DBC0EE09E15240D31893FE3E2C32534A44E88C971874E3ACD6193nBCEF" TargetMode="External"/><Relationship Id="rId13" Type="http://schemas.openxmlformats.org/officeDocument/2006/relationships/hyperlink" Target="consultantplus://offline/ref=50777238F9E9989CC80264ABA1274B8D42F20C665C99C027087BD8DAEAP4oF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2E453C620B4070D6BC2BD90911691B2A49C9562F1AC5B39B571D8867B76ACC885EE560418BD81E3m3C6F" TargetMode="External"/><Relationship Id="rId12" Type="http://schemas.openxmlformats.org/officeDocument/2006/relationships/hyperlink" Target="consultantplus://offline/ref=50777238F9E9989CC80264ABA1274B8D44F8016454979D2D0022D4D8PEoDC" TargetMode="External"/><Relationship Id="rId17" Type="http://schemas.openxmlformats.org/officeDocument/2006/relationships/hyperlink" Target="file:///C:\Users\&#1087;&#1086;&#1083;&#1100;&#1079;&#1086;&#1074;&#1072;&#1090;&#1077;&#1083;&#1100;\Desktop\&#1055;&#1054;&#1057;&#1058;&#1040;&#1053;&#1054;&#1042;&#1051;&#1045;&#1053;&#1048;&#1071;\&#1055;&#1054;&#1057;&#1058;&#1040;&#1053;&#1054;&#1042;&#1051;&#1045;&#1053;&#1048;&#1071;%202015\&#1087;&#1086;&#1089;&#1090;&#1072;&#1085;&#1086;&#1074;&#1083;&#1077;&#1085;&#1080;&#1103;%20&#1092;&#1077;&#1074;&#1088;&#1072;&#1083;&#1100;\&#1055;&#1086;&#1089;&#1090;&#1072;&#1085;.%20&#8470;%207%20&#1086;&#1090;%2011.02.2015%20&#1054;&#1073;%20&#1091;&#1090;&#1074;&#1077;&#1088;&#1078;&#1076;&#1077;&#1085;&#1080;&#1080;%20&#1055;&#1086;&#1083;&#1086;&#1078;&#1077;&#1085;&#1080;&#1103;%20&#1086;&#1073;%20&#1086;&#1087;&#1083;&#1072;&#1090;&#1077;%20&#1090;&#1088;&#1091;&#1076;&#1072;%20%20&#1090;&#1077;&#1093;&#1087;&#1077;&#1088;&#1089;&#1086;&#1085;&#1072;&#1083;&#1072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&#1087;&#1086;&#1083;&#1100;&#1079;&#1086;&#1074;&#1072;&#1090;&#1077;&#1083;&#1100;\Desktop\&#1055;&#1054;&#1057;&#1058;&#1040;&#1053;&#1054;&#1042;&#1051;&#1045;&#1053;&#1048;&#1071;\&#1055;&#1054;&#1057;&#1058;&#1040;&#1053;&#1054;&#1042;&#1051;&#1045;&#1053;&#1048;&#1071;%202015\&#1087;&#1086;&#1089;&#1090;&#1072;&#1085;&#1086;&#1074;&#1083;&#1077;&#1085;&#1080;&#1103;%20&#1092;&#1077;&#1074;&#1088;&#1072;&#1083;&#1100;\&#1055;&#1086;&#1089;&#1090;&#1072;&#1085;.%20&#8470;%207%20&#1086;&#1090;%2011.02.2015%20&#1054;&#1073;%20&#1091;&#1090;&#1074;&#1077;&#1088;&#1078;&#1076;&#1077;&#1085;&#1080;&#1080;%20&#1055;&#1086;&#1083;&#1086;&#1078;&#1077;&#1085;&#1080;&#1103;%20&#1086;&#1073;%20&#1086;&#1087;&#1083;&#1072;&#1090;&#1077;%20&#1090;&#1088;&#1091;&#1076;&#1072;%20%20&#1090;&#1077;&#1093;&#1087;&#1077;&#1088;&#1089;&#1086;&#1085;&#1072;&#1083;&#1072;.docx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E453C620B4070D6BC2BD90911691B2A49D9361F0A05B39B571D8867B76ACC885EE560311mBCEF" TargetMode="External"/><Relationship Id="rId11" Type="http://schemas.openxmlformats.org/officeDocument/2006/relationships/hyperlink" Target="consultantplus://offline/ref=50777238F9E9989CC80264ABA1274B8D42F300675D9DC027087BD8DAEAP4oF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2EE90A025A37C656DF5D725A443B79FA3A738B889EB67BAD541F7F2CqFC" TargetMode="External"/><Relationship Id="rId10" Type="http://schemas.openxmlformats.org/officeDocument/2006/relationships/hyperlink" Target="consultantplus://offline/ref=50777238F9E9989CC80264ABA1274B8D4AF30D6353979D2D0022D4D8PEoD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9A5DBC0EE09E15240D31893FE3E2C32535A24D89C571874E3ACD6193BEE69707EFD1866330FA2Cn5CAF" TargetMode="External"/><Relationship Id="rId14" Type="http://schemas.openxmlformats.org/officeDocument/2006/relationships/hyperlink" Target="file:///C:\Users\&#1087;&#1086;&#1083;&#1100;&#1079;&#1086;&#1074;&#1072;&#1090;&#1077;&#1083;&#1100;\Desktop\&#1055;&#1054;&#1057;&#1058;&#1040;&#1053;&#1054;&#1042;&#1051;&#1045;&#1053;&#1048;&#1071;\&#1055;&#1054;&#1057;&#1058;&#1040;&#1053;&#1054;&#1042;&#1051;&#1045;&#1053;&#1048;&#1071;%202015\&#1087;&#1086;&#1089;&#1090;&#1072;&#1085;&#1086;&#1074;&#1083;&#1077;&#1085;&#1080;&#1103;%20&#1092;&#1077;&#1074;&#1088;&#1072;&#1083;&#1100;\&#1055;&#1086;&#1089;&#1090;&#1072;&#1085;.%20&#8470;%207%20&#1086;&#1090;%2011.02.2015%20&#1054;&#1073;%20&#1091;&#1090;&#1074;&#1077;&#1088;&#1078;&#1076;&#1077;&#1085;&#1080;&#1080;%20&#1055;&#1086;&#1083;&#1086;&#1078;&#1077;&#1085;&#1080;&#1103;%20&#1086;&#1073;%20&#1086;&#1087;&#1083;&#1072;&#1090;&#1077;%20&#1090;&#1088;&#1091;&#1076;&#1072;%20%20&#1090;&#1077;&#1093;&#1087;&#1077;&#1088;&#1089;&#1086;&#1085;&#1072;&#1083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DE9F0-E87B-469C-ACAA-1E3E43EF5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3492</Words>
  <Characters>19906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cp:lastPrinted>2017-03-03T01:26:00Z</cp:lastPrinted>
  <dcterms:created xsi:type="dcterms:W3CDTF">2013-09-20T03:11:00Z</dcterms:created>
  <dcterms:modified xsi:type="dcterms:W3CDTF">2017-03-03T01:28:00Z</dcterms:modified>
</cp:coreProperties>
</file>