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BE2" w:rsidRPr="00FD322B" w:rsidRDefault="00870C82" w:rsidP="00F170C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Российская Федерация</w:t>
      </w:r>
    </w:p>
    <w:p w:rsidR="001F1BE2" w:rsidRPr="00FD322B" w:rsidRDefault="00870C82" w:rsidP="00FD322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Республика Хакасия</w:t>
      </w:r>
    </w:p>
    <w:p w:rsidR="001F1BE2" w:rsidRPr="00FD322B" w:rsidRDefault="00870C82" w:rsidP="00FD322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Алтайский район</w:t>
      </w:r>
    </w:p>
    <w:p w:rsidR="001F1BE2" w:rsidRPr="00FD322B" w:rsidRDefault="00870C82" w:rsidP="00FD322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Администрация </w:t>
      </w:r>
      <w:r w:rsidR="00F170C0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</w:p>
    <w:p w:rsidR="004A0E81" w:rsidRPr="00FD322B" w:rsidRDefault="004A0E81" w:rsidP="00FD322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044767" w:rsidRPr="00FD322B" w:rsidRDefault="00E60443" w:rsidP="00FD322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ПОСТАНОВЛЕНИЕ</w:t>
      </w:r>
    </w:p>
    <w:p w:rsidR="004A0E81" w:rsidRPr="00FD322B" w:rsidRDefault="004A0E81" w:rsidP="00FD322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E60443" w:rsidRDefault="00F170C0" w:rsidP="00FD322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« 24» октября 2023 год                                                                                                № 78</w:t>
      </w:r>
    </w:p>
    <w:p w:rsidR="00F170C0" w:rsidRPr="00FD322B" w:rsidRDefault="00F170C0" w:rsidP="00FD322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044767" w:rsidRPr="00FD322B" w:rsidRDefault="00E60443" w:rsidP="00F170C0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Об</w:t>
      </w:r>
      <w:r w:rsidR="001F1BE2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утверждении Порядка осуществления</w:t>
      </w:r>
      <w:r w:rsidR="00F170C0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бюджетных полномочий</w:t>
      </w:r>
      <w:r w:rsidR="00F170C0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главными</w:t>
      </w:r>
      <w:r w:rsidR="00D4099E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а</w:t>
      </w:r>
      <w:r w:rsidR="00D4099E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д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министраторами доходов</w:t>
      </w:r>
      <w:r w:rsidR="00F170C0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бюджета </w:t>
      </w:r>
      <w:r w:rsidR="00F170C0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="00F170C0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являющимися органами местного самоуправления и (или)</w:t>
      </w:r>
      <w:r w:rsidR="00F170C0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находящимися</w:t>
      </w:r>
      <w:r w:rsidR="00F170C0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04476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в их ведении казенными учреждениями</w:t>
      </w:r>
    </w:p>
    <w:p w:rsidR="00044767" w:rsidRPr="00FD322B" w:rsidRDefault="00044767" w:rsidP="00FD322B">
      <w:pPr>
        <w:shd w:val="clear" w:color="auto" w:fill="FFFFFF"/>
        <w:spacing w:after="0" w:line="240" w:lineRule="auto"/>
        <w:ind w:right="397"/>
        <w:contextualSpacing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E60443" w:rsidRDefault="00D4099E" w:rsidP="00FD322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       </w:t>
      </w:r>
      <w:r w:rsidR="00E60443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В соответствии с пунктом 4 статьи 160.1 Бюджетного кодекса Российской Федерации, руководствуясь Устав</w:t>
      </w:r>
      <w:r w:rsidR="00132A75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ом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муниципального образования</w:t>
      </w:r>
      <w:r w:rsidR="00E60443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="00132A75" w:rsidRPr="00132A75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Новомихайловский</w:t>
      </w:r>
      <w:r w:rsidRPr="00132A75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, администрация </w:t>
      </w:r>
      <w:r w:rsidR="00132A75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</w:p>
    <w:p w:rsidR="00132A75" w:rsidRPr="00FD322B" w:rsidRDefault="00132A75" w:rsidP="00FD322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D4099E" w:rsidRDefault="00D4099E" w:rsidP="00FD322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ПОСТАНОВЛЯЕТ:</w:t>
      </w:r>
    </w:p>
    <w:p w:rsidR="00132A75" w:rsidRPr="00FD322B" w:rsidRDefault="00132A75" w:rsidP="00FD322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E60443" w:rsidRPr="00FD322B" w:rsidRDefault="00E60443" w:rsidP="00132A7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1. Утвердить Порядок осуществления бюджетных полномочий главными администраторами доходов бюджета </w:t>
      </w:r>
      <w:r w:rsidR="00132A75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="00D4099E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</w:t>
      </w:r>
      <w:r w:rsidR="00965433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льсовета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, являющимися органами местного самоуправления и (или) находящимися в их ведении казёнными учреждениями (Приложение).</w:t>
      </w:r>
    </w:p>
    <w:p w:rsidR="00E60443" w:rsidRPr="00FD322B" w:rsidRDefault="00E60443" w:rsidP="00132A7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2. Контроль </w:t>
      </w:r>
      <w:r w:rsidR="00132A75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исполнения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настоящего постановления оставляю за собой.</w:t>
      </w:r>
    </w:p>
    <w:p w:rsidR="00E60443" w:rsidRPr="00FD322B" w:rsidRDefault="00E60443" w:rsidP="00132A7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3. Настоящее постановление вступает в силу со дня его подписания и распространяет свое действие на правоотношения, возникшие с 01.01.2023</w:t>
      </w:r>
      <w:r w:rsidR="0004792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года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.</w:t>
      </w:r>
    </w:p>
    <w:p w:rsidR="001F1BE2" w:rsidRDefault="001F1BE2" w:rsidP="00FD322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BF07E7" w:rsidRPr="00FD322B" w:rsidRDefault="00BF07E7" w:rsidP="00FD322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E60443" w:rsidRPr="00FD322B" w:rsidRDefault="00132A75" w:rsidP="00FD322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Глава Новомихайловского сельсовета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П. А.</w:t>
      </w:r>
      <w:proofErr w:type="gramEnd"/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Лавринов</w:t>
      </w:r>
    </w:p>
    <w:p w:rsidR="00E60443" w:rsidRPr="00FD322B" w:rsidRDefault="00E60443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E60443" w:rsidRPr="00FD322B" w:rsidRDefault="00E60443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870C82" w:rsidRPr="00FD322B" w:rsidRDefault="00870C82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870C82" w:rsidRPr="00FD322B" w:rsidRDefault="00870C82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E60443" w:rsidRDefault="00E60443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132A75" w:rsidRDefault="00132A75" w:rsidP="00FD322B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930B37" w:rsidRDefault="00E60443" w:rsidP="00132A75">
      <w:pPr>
        <w:shd w:val="clear" w:color="auto" w:fill="FFFFFF"/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lastRenderedPageBreak/>
        <w:t>Приложение</w:t>
      </w:r>
    </w:p>
    <w:p w:rsidR="00132A75" w:rsidRDefault="00132A75" w:rsidP="003C637F">
      <w:pPr>
        <w:shd w:val="clear" w:color="auto" w:fill="FFFFFF"/>
        <w:spacing w:after="0" w:line="240" w:lineRule="auto"/>
        <w:ind w:left="4678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 постановлению администрации Новомихайловского сельсовета от 24.10.2023 года № 78</w:t>
      </w:r>
    </w:p>
    <w:p w:rsidR="00132A75" w:rsidRPr="00FD322B" w:rsidRDefault="00132A75" w:rsidP="00132A75">
      <w:pPr>
        <w:shd w:val="clear" w:color="auto" w:fill="FFFFFF"/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1. </w:t>
      </w:r>
      <w:proofErr w:type="gramStart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Порядок осуществления бюджетных полномочий главными администраторами доходов бюджета </w:t>
      </w:r>
      <w:r w:rsidR="003C637F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="00930B3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 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(далее - бюджет поселения), являющимися органами местного самоуправления и (или) находящимися в их ведении казёнными учреждениями (далее - главный администратор доходов бюджета поселения), разработан в соответствии со статьей 160.1 Бюджетного кодекса Российской Федерации.</w:t>
      </w:r>
      <w:proofErr w:type="gramEnd"/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2. Порядок применяется в отношении главных администраторов доходов бюджета поселения, закреплённых в перечне главных администраторов доходов бюджета </w:t>
      </w:r>
      <w:r w:rsidR="003C637F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="00930B3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.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3. Главны</w:t>
      </w:r>
      <w:r w:rsidR="00847968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е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администратор</w:t>
      </w:r>
      <w:r w:rsidR="00847968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ы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доходов бюджета </w:t>
      </w:r>
      <w:r w:rsidR="00847968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поселения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обеспечива</w:t>
      </w:r>
      <w:r w:rsidR="00847968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е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т исполнение доходной части бюджета </w:t>
      </w:r>
      <w:r w:rsidR="003C637F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="00930B3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по объёмам администрируемых доходов, утверждённых решением Совета депутатов </w:t>
      </w:r>
      <w:r w:rsidR="003C637F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="00930B37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о бюджете </w:t>
      </w:r>
      <w:r w:rsidR="003C637F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="00662E1A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на очередной финансовый год и на плановый период.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4. Главные администраторы доходов бюджета </w:t>
      </w:r>
      <w:r w:rsidR="003C637F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Новомихайловского</w:t>
      </w:r>
      <w:r w:rsidR="00662E1A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сельсовета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исполняют функции администраторов доходов бюджета и обладают следующими полномочиями: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proofErr w:type="gramStart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 необходимости формируют и утверждают перечень администраторов доходов бюджетов, подведомственных главному администратору доходов бюджета;</w:t>
      </w:r>
      <w:proofErr w:type="gramEnd"/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осуществляют начисление, учёт и </w:t>
      </w:r>
      <w:proofErr w:type="gramStart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контроль за</w:t>
      </w:r>
      <w:proofErr w:type="gramEnd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правильностью исчисления, полнотой и своевременностью осуществления платежей в бюджет поселения, пеней и штрафов по ним, а также взыскивает задолженность по платежам в бюджет поселения, пеням и штрафам по ним в соответствии с действующим законодательством;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решение о возврате излишне уплаченных (взысканных) платежей в бюджет поселения,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соответствии с порядком, установленным Министерством финансов Российской Федерации;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решение о зачёте (уточнении) платежей в бюджеты бюджетной системы Российской Федерации и предоставляют уведомление в орган Федерального казначейства;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proofErr w:type="gramStart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предоставляют информацию, необходимую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бюджета поселения,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</w:t>
      </w:r>
      <w:r w:rsidR="0004792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27.07.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2010 года </w:t>
      </w:r>
      <w:r w:rsidR="0004792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№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210</w:t>
      </w:r>
      <w:r w:rsidR="0004792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– 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ФЗ </w:t>
      </w:r>
      <w:r w:rsidR="0004792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«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Об организации предоставления государственных и муниципальных услуг</w:t>
      </w:r>
      <w:r w:rsidR="0004792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»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;</w:t>
      </w:r>
      <w:proofErr w:type="gramEnd"/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в течение финансового года меры по обеспечению поступления доходов в бюджет поселения, а также по сокращению задолженности по их уплате;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lastRenderedPageBreak/>
        <w:t>- определяют порядок принятия решений о признании безнадёжной к взысканию задолженности по платежам в бюджет по администрируемым доходам бюджета поселения в соответствии с общими требованиями, установленными Правительством Российской Федерации;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принимают решение о признании безнадёжной к взысканию задолженности по платежам в бюджет;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осуществляют начисление, учёт и </w:t>
      </w:r>
      <w:proofErr w:type="gramStart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контроль за</w:t>
      </w:r>
      <w:proofErr w:type="gramEnd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правильностью исчисления, полнотой и своевременностью осуществления платежей в бюджет поселения, пеней и штрафов по ним;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осуществляют взыскание задолженности по платежам в бюджет поселения, пеней и штрафов;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принимают решение о зачёте (уточнении) платежей в бюджет поселения и представляет уведомления в </w:t>
      </w:r>
      <w:r w:rsidR="00847968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Управление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Федерального казначейства</w:t>
      </w:r>
      <w:r w:rsidR="00847968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по Республике Хакасия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proofErr w:type="gramStart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принимают Регламенты реализации полномочий администратора доходов бюджета по взысканию дебиторской задолженности по платежам в бюджет, пеням и штрафам по ним в соответствии с Приказом Министерства Финансов Российской Федерации от </w:t>
      </w:r>
      <w:r w:rsidR="00013968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18.11.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  <w:proofErr w:type="gramEnd"/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исполняют иные бюджетные полномочия, установленные Бюджетным кодексом Российской Федерации и принимаемыми в соответствии с ним правовыми актами, регулирующими бюджетные правоотношения.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5.</w:t>
      </w:r>
      <w:r w:rsidR="0004792E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Главные администраторы доходов представляют в </w:t>
      </w:r>
      <w:r w:rsidR="00662E1A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Управление финансов администрации Алтайского района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(далее – </w:t>
      </w:r>
      <w:r w:rsidR="00662E1A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Управление финансов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) следующие документы: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прогноз поступления доходов на очередной финансовый год и плановый период в сроки, установленные нормативными правовыми актами;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аналитические материалы по исполнению доходной части бюджета ежеквартально в срок, устанавливаемый для предоставления бюджетной отчётности;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proofErr w:type="gramStart"/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сведения, необходимые для составления среднесрочного финансового плана (при его наличии) и (или) проекта бюджета (проекта внесения изменений в бюджет) района на очередной финансовый год и плановый период, в том числе пояснительную записку к прогнозу поступления администрируемых доходов, информацию о показателях, влияющих на прогнозируемые доходы, включая статистические показатели, информацию о льготах, суммы прогнозируемых единовременных поступлений;</w:t>
      </w:r>
      <w:proofErr w:type="gramEnd"/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сведения о просроченной дебиторской задолженности ежемесячно, в срок, устанавливаемый для предоставления бюджетной отчётности;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- сведения, необходимые для составления и ведения кассового плана, в соответствии с действующим порядком составления и ведения кассового плана, установленным </w:t>
      </w:r>
      <w:r w:rsidR="00B34FBA"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Управлением финансов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</w:t>
      </w:r>
      <w:r w:rsidR="00013968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 </w:t>
      </w: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уведомление по расчётам между бюджетами (далее-уведомление) или платёжное поручение в течение одного рабочего дня с момента получения уведомления и (или) поступления межбюджетного трансферта в бюджет;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lastRenderedPageBreak/>
        <w:t>- бюджетную отчётность главного администратора доходов бюджета по формам и в сроки, установленные в соответствии с законодательством Российской Федерации;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сведения о закреплённых за ними источниках доходов для включения в перечень источников доходов и реестр источников доходов бюджета;</w:t>
      </w:r>
    </w:p>
    <w:p w:rsidR="00E60443" w:rsidRPr="00FD322B" w:rsidRDefault="00E60443" w:rsidP="003C637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</w:pPr>
      <w:r w:rsidRPr="00FD322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>- иную необходимую информацию по администрированию доходов в процессе подготовки, составления и исполнения бюджета.</w:t>
      </w:r>
    </w:p>
    <w:p w:rsidR="005C7C00" w:rsidRPr="00FD322B" w:rsidRDefault="005C7C00" w:rsidP="00FD322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5C7C00" w:rsidRPr="00FD322B" w:rsidSect="00715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233A"/>
    <w:rsid w:val="00013968"/>
    <w:rsid w:val="00044767"/>
    <w:rsid w:val="0004792E"/>
    <w:rsid w:val="000A0D5B"/>
    <w:rsid w:val="00132A75"/>
    <w:rsid w:val="001F1BE2"/>
    <w:rsid w:val="003C637F"/>
    <w:rsid w:val="004A0E81"/>
    <w:rsid w:val="005C7C00"/>
    <w:rsid w:val="00662E1A"/>
    <w:rsid w:val="00715EA3"/>
    <w:rsid w:val="00847968"/>
    <w:rsid w:val="00870C82"/>
    <w:rsid w:val="00930B37"/>
    <w:rsid w:val="00965433"/>
    <w:rsid w:val="00B314B3"/>
    <w:rsid w:val="00B34FBA"/>
    <w:rsid w:val="00BF07E7"/>
    <w:rsid w:val="00D4099E"/>
    <w:rsid w:val="00DE541A"/>
    <w:rsid w:val="00E60443"/>
    <w:rsid w:val="00F170C0"/>
    <w:rsid w:val="00FD322B"/>
    <w:rsid w:val="00FF2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4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930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69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4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8242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9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L4nMSkGu0Cd+abhFtkod/DggEqNkLJnLsmExLSlS5Jk=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ugdIvUys8/px41Dx375A3cnDga+u9LH68aYQZ7xcSoxPx5LwkQavZJZrTn0VV7nC
TGjQLQ0r7F8JAGTaQ2w3SQ==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FdICL1v+iRfiWsJ061dtEgecRHs=</DigestValue>
      </Reference>
      <Reference URI="/word/fontTable.xml?ContentType=application/vnd.openxmlformats-officedocument.wordprocessingml.fontTable+xml">
        <DigestMethod Algorithm="http://www.w3.org/2000/09/xmldsig#sha1"/>
        <DigestValue>0WwRF7aITkmp2rTCkowTtYc3d8M=</DigestValue>
      </Reference>
      <Reference URI="/word/settings.xml?ContentType=application/vnd.openxmlformats-officedocument.wordprocessingml.settings+xml">
        <DigestMethod Algorithm="http://www.w3.org/2000/09/xmldsig#sha1"/>
        <DigestValue>srpqumkNPqvSqlGkD3tf/I5U7l4=</DigestValue>
      </Reference>
      <Reference URI="/word/styles.xml?ContentType=application/vnd.openxmlformats-officedocument.wordprocessingml.styles+xml">
        <DigestMethod Algorithm="http://www.w3.org/2000/09/xmldsig#sha1"/>
        <DigestValue>4ih9/F0eC3qOoSRpEiK0fWkpOUY=</DigestValue>
      </Reference>
      <Reference URI="/word/theme/theme1.xml?ContentType=application/vnd.openxmlformats-officedocument.theme+xml">
        <DigestMethod Algorithm="http://www.w3.org/2000/09/xmldsig#sha1"/>
        <DigestValue>dnWzp4c2VOXrYMwbaFlRyqQJ4rk=</DigestValue>
      </Reference>
      <Reference URI="/word/webSettings.xml?ContentType=application/vnd.openxmlformats-officedocument.wordprocessingml.webSettings+xml">
        <DigestMethod Algorithm="http://www.w3.org/2000/09/xmldsig#sha1"/>
        <DigestValue>agx8sUx3gLUIJ15hrf2XpZji4r0=</DigestValue>
      </Reference>
    </Manifest>
    <SignatureProperties>
      <SignatureProperty Id="idSignatureTime" Target="#idPackageSignature">
        <mdssi:SignatureTime>
          <mdssi:Format>YYYY-MM-DDThh:mm:ssTZD</mdssi:Format>
          <mdssi:Value>2023-11-01T01:38:25Z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DFFC4-E632-47F4-B00A-21D58ACED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fin8</dc:creator>
  <cp:keywords/>
  <dc:description/>
  <cp:lastModifiedBy>пользователь</cp:lastModifiedBy>
  <cp:revision>6</cp:revision>
  <cp:lastPrinted>2023-10-26T07:48:00Z</cp:lastPrinted>
  <dcterms:created xsi:type="dcterms:W3CDTF">2023-10-25T04:12:00Z</dcterms:created>
  <dcterms:modified xsi:type="dcterms:W3CDTF">2023-10-26T07:52:00Z</dcterms:modified>
</cp:coreProperties>
</file>