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47675" cy="476250"/>
            <wp:effectExtent l="0" t="0" r="9525" b="0"/>
            <wp:docPr id="1" name="Рисунок 1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ai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Российская Федерация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Республика Хакасия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Алтайский район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74BD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074BD6" w:rsidRPr="00074BD6" w:rsidRDefault="00074BD6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Pr="00074BD6" w:rsidRDefault="001E1925" w:rsidP="00074B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«09» февраля </w:t>
      </w:r>
      <w:r w:rsidR="00074BD6" w:rsidRPr="00074BD6">
        <w:rPr>
          <w:rFonts w:ascii="Times New Roman" w:eastAsia="Times New Roman" w:hAnsi="Times New Roman" w:cs="Times New Roman"/>
          <w:sz w:val="26"/>
          <w:szCs w:val="26"/>
          <w:lang w:eastAsia="ru-RU"/>
        </w:rPr>
        <w:t>201</w:t>
      </w:r>
      <w:r w:rsidR="00DE611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="00D93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 9</w:t>
      </w:r>
    </w:p>
    <w:p w:rsidR="00074BD6" w:rsidRPr="00074BD6" w:rsidRDefault="005A3D8F" w:rsidP="00074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Новомихайловка</w:t>
      </w:r>
    </w:p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E4C1D" w:rsidRDefault="00EE4C1D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74BD6" w:rsidRDefault="00577ECB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утверждении Требований </w:t>
      </w:r>
      <w:r w:rsidR="005910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  плану</w:t>
      </w:r>
    </w:p>
    <w:p w:rsidR="00591061" w:rsidRDefault="00591061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финансово-хозяйственной деятельности</w:t>
      </w:r>
    </w:p>
    <w:p w:rsidR="00591061" w:rsidRDefault="00591061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муниципальных учреждений</w:t>
      </w:r>
    </w:p>
    <w:p w:rsidR="00074BD6" w:rsidRDefault="00074BD6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hyperlink r:id="rId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подпунктом 6 пункта 3.3 статьи 32</w:t>
        </w:r>
      </w:hyperlink>
      <w:r w:rsidR="00EE4C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                     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 января 1996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 некоммерческих организациях</w:t>
      </w:r>
      <w:r w:rsid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», </w:t>
      </w:r>
      <w:r w:rsidR="00FC634D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частью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3 ноября 2006 г.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174-ФЗ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автономных учреждениях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руководствуясь статьями </w:t>
      </w:r>
      <w:r w:rsidR="001E1925">
        <w:rPr>
          <w:rFonts w:ascii="Times New Roman" w:eastAsia="Times New Roman" w:hAnsi="Times New Roman" w:cs="Times New Roman"/>
          <w:sz w:val="26"/>
          <w:szCs w:val="26"/>
          <w:lang w:eastAsia="ru-RU"/>
        </w:rPr>
        <w:t>41, 47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Устава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Новомихайловский сельсовет</w:t>
      </w:r>
      <w:r w:rsidR="00FC634D" w:rsidRPr="00FC63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прилагаемые </w:t>
      </w:r>
      <w:hyperlink w:anchor="P3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Требования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плану финансово-хозяйственной деятельности муниципальн</w:t>
      </w:r>
      <w:r w:rsidR="000464E0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, бюджетных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учреждени</w:t>
      </w:r>
      <w:r w:rsidR="000464E0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02792" w:rsidRDefault="00702792" w:rsidP="00702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2. Настоящее </w:t>
      </w:r>
      <w:r w:rsidR="008021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 </w:t>
      </w:r>
      <w:r w:rsidR="008021BB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с 1 января 201</w:t>
      </w:r>
      <w:r w:rsidR="00F45369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949A4" w:rsidRPr="00E97ACC" w:rsidRDefault="000949A4" w:rsidP="00E97A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3. Постановление администрации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05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>.201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E97A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E97ACC" w:rsidRPr="00E97ACC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5A3D8F">
        <w:rPr>
          <w:rFonts w:ascii="Times New Roman" w:hAnsi="Times New Roman" w:cs="Times New Roman"/>
          <w:sz w:val="26"/>
          <w:szCs w:val="26"/>
        </w:rPr>
        <w:t>порядка составления и утверждения</w:t>
      </w:r>
      <w:r w:rsidR="00E97ACC" w:rsidRPr="00E97ACC">
        <w:rPr>
          <w:rFonts w:ascii="Times New Roman" w:hAnsi="Times New Roman" w:cs="Times New Roman"/>
          <w:sz w:val="26"/>
          <w:szCs w:val="26"/>
        </w:rPr>
        <w:t xml:space="preserve"> план</w:t>
      </w:r>
      <w:r w:rsidR="005A3D8F">
        <w:rPr>
          <w:rFonts w:ascii="Times New Roman" w:hAnsi="Times New Roman" w:cs="Times New Roman"/>
          <w:sz w:val="26"/>
          <w:szCs w:val="26"/>
        </w:rPr>
        <w:t>а</w:t>
      </w:r>
      <w:r w:rsidR="00E97ACC" w:rsidRPr="00E97ACC">
        <w:rPr>
          <w:rFonts w:ascii="Times New Roman" w:hAnsi="Times New Roman" w:cs="Times New Roman"/>
          <w:sz w:val="26"/>
          <w:szCs w:val="26"/>
        </w:rPr>
        <w:t xml:space="preserve">финансово-хозяйственной деятельности муниципальных бюджетных и автономных учреждений </w:t>
      </w:r>
      <w:r w:rsidR="005A3D8F">
        <w:rPr>
          <w:rFonts w:ascii="Times New Roman" w:hAnsi="Times New Roman" w:cs="Times New Roman"/>
          <w:sz w:val="26"/>
          <w:szCs w:val="26"/>
        </w:rPr>
        <w:t>Новомихайловского сельсовета</w:t>
      </w:r>
      <w:r w:rsidR="00E97ACC">
        <w:rPr>
          <w:rFonts w:ascii="Times New Roman" w:hAnsi="Times New Roman" w:cs="Times New Roman"/>
          <w:sz w:val="26"/>
          <w:szCs w:val="26"/>
        </w:rPr>
        <w:t>» считать утратившим силу.</w:t>
      </w:r>
    </w:p>
    <w:p w:rsidR="00702792" w:rsidRPr="00702792" w:rsidRDefault="00DA0B65" w:rsidP="0010481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D93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.Контроль над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</w:t>
      </w:r>
      <w:r w:rsid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остановления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оставляю за собой.</w:t>
      </w:r>
    </w:p>
    <w:p w:rsidR="001734C6" w:rsidRDefault="001734C6">
      <w:pPr>
        <w:rPr>
          <w:sz w:val="26"/>
          <w:szCs w:val="26"/>
        </w:rPr>
      </w:pPr>
    </w:p>
    <w:p w:rsidR="00F21C72" w:rsidRDefault="00F21C72">
      <w:pPr>
        <w:rPr>
          <w:sz w:val="26"/>
          <w:szCs w:val="26"/>
        </w:rPr>
      </w:pPr>
    </w:p>
    <w:p w:rsidR="00F21C72" w:rsidRPr="00F21C72" w:rsidRDefault="00F21C72" w:rsidP="00F21C7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1C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="00D936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П.А.Лавринов</w:t>
      </w:r>
    </w:p>
    <w:p w:rsidR="00F21C72" w:rsidRDefault="00F21C72">
      <w:pPr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702792" w:rsidP="00EE4C1D">
      <w:pPr>
        <w:ind w:left="284"/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702792">
      <w:pPr>
        <w:rPr>
          <w:sz w:val="26"/>
          <w:szCs w:val="26"/>
        </w:rPr>
      </w:pPr>
    </w:p>
    <w:p w:rsidR="00702792" w:rsidRDefault="00D9433E" w:rsidP="00D936E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D9433E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375A85" w:rsidRDefault="00D9433E" w:rsidP="00D936E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D9433E" w:rsidRDefault="005A3D8F" w:rsidP="00D936E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Новомихайловского сельсовета</w:t>
      </w:r>
    </w:p>
    <w:p w:rsidR="00D9433E" w:rsidRPr="00D9433E" w:rsidRDefault="00D936E7" w:rsidP="00D936E7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«09» февраля </w:t>
      </w:r>
      <w:r w:rsidR="00D9433E">
        <w:rPr>
          <w:rFonts w:ascii="Times New Roman" w:hAnsi="Times New Roman" w:cs="Times New Roman"/>
          <w:sz w:val="26"/>
          <w:szCs w:val="26"/>
        </w:rPr>
        <w:t xml:space="preserve">2017 года № </w:t>
      </w:r>
      <w:r>
        <w:rPr>
          <w:rFonts w:ascii="Times New Roman" w:hAnsi="Times New Roman" w:cs="Times New Roman"/>
          <w:sz w:val="26"/>
          <w:szCs w:val="26"/>
        </w:rPr>
        <w:t>9</w:t>
      </w:r>
    </w:p>
    <w:p w:rsidR="00D9433E" w:rsidRDefault="00D9433E" w:rsidP="00D936E7">
      <w:pPr>
        <w:spacing w:after="12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75A85" w:rsidRPr="00D9433E" w:rsidRDefault="00375A85" w:rsidP="00375A85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ПЛАНУ ФИНАНСОВО-ХОЗЯЙСТВЕННОЙ ДЕЯТЕЛЬНОСТИ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I. Общие положения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1. Настоящие Требования устанавливают общие требования к порядку составления и утверждения плана финансово-хозяйственной деятельности муниципального учреждения (далее - План).</w:t>
      </w:r>
    </w:p>
    <w:p w:rsidR="00702792" w:rsidRPr="00702792" w:rsidRDefault="004361F4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М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униципальное бюджетное и автономное учреждение (далее - учреждение), их обособленные (структурные) подразделения без прав юридического лица, осуществляющие полномочия по ведению бухгалтерского учета (далее - подразделение), составляют в соответствии с настоящими Требованиями План в </w:t>
      </w:r>
      <w:hyperlink r:id="rId9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порядке</w:t>
        </w:r>
      </w:hyperlink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, определенном органом местного самоуправления, осуществляющим функции и полномочия учредителя в отношении учреждения (далее - орган, осуществляющий функции и полномочия учредителя), если иное не установлено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осуществляющий функции и полномочия учредителя, вправе установить особенности составления и утверждения Плана для отдельных учреждений.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3. План составляется на финан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совый год в случае, если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 бюджете утверждается на один финансовый год, либо на финансовый год и плановый период, если решение о бюджете утверждается на очередной финансовый год и плановый период.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осуществляющий функции и полномочия учредителя, при установлении порядка вправе предусматривать дополнительную детализацию показателей Плана, в том числе по временному интервалу (поквартально, помесячно).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II. Требования к составлению Плана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План составляется учреждением по кассовому методу в рублях с точностью до двух знаков после запятой по форме, утвержденной органом, осуществляющим функции и полномочия учредителя, с соблюдением положений </w:t>
      </w:r>
      <w:hyperlink w:anchor="P88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8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содержащей следующие части: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заголовочную;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содержательную;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оформляющую.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5. В заголовочной части Плана указываются: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E192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гриф утверждения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документа, содержащий наименование должности, подпись (и ее расшифровку) лица, уполномоченного утверждать План, и дату утверждения;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наименование документа;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составления документа;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органа, осуществляющего функции и полномочия учредителя;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реквизи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ты, идентифицирующие учреждение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(адрес фактического местонахождения, идентификационный номер налогоплательщика (ИНН) и значение кода причины постановки на учет (КПП) учреждения (подразделения), код по реестру участников бюджетного процесса, а также юридических лиц, не являющихся участниками бюджетного процесса);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финансовый год (финансовый год и плановый период), на который представлены содержащиеся в документе сведения;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единиц измерения по</w:t>
      </w:r>
      <w:r w:rsidR="00827A0E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казателей, включаемых в План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их коды по Общероссийскому </w:t>
      </w:r>
      <w:hyperlink r:id="rId10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классификатору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единиц измерения (ОКЕИ) и (или) Общероссийскому </w:t>
      </w:r>
      <w:hyperlink r:id="rId11" w:history="1">
        <w:r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классификатору</w:t>
        </w:r>
      </w:hyperlink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валют (ОКВ).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6. Содержательная часть Плана состоит из текстовой (описательной) части и табличной части.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7. В текстовой (описательной) части Плана указываются: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цели деятельности учреждения в соответствии с федеральными законами, иными 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правовыми актами и уставом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виды деятельности учреждения, относящиеся к его основным видам деятельности в соответствии с уставом учреждения;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услуг (работ), относя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щихся в соответствии с уставом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основным видам деятельности учреждения, предоставление которых для физических и юридических лиц осуществляется, в том числе за плату;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общая балансовая стоимость недвижимого муниципального имущества на дату составления Плана (в разрезе стоимости имущества, закрепленного собственником имущества за учреждением на праве оперативного управления; приобретенного учреждением (подразделением) за счет выделенных собственником имущества учреждения средств; приобретенного учреждением за счет доходов, полученных от иной приносящей доход деятельности);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балансовая стоимость движимого 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 на дату составления Плана, в том числе балансовая стоимость особо ценного движимого имущества;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иная информация по решению органа, осуществляющего функции и полномочия учредителя.</w:t>
      </w:r>
    </w:p>
    <w:p w:rsidR="00702792" w:rsidRPr="00702792" w:rsidRDefault="00702792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P88"/>
      <w:bookmarkEnd w:id="0"/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8. В табличную часть Плана включаются следующие таблицы:</w:t>
      </w:r>
    </w:p>
    <w:p w:rsidR="00702792" w:rsidRPr="00702792" w:rsidRDefault="00AD60FD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98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1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финансового сост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ояния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1), включающая показатели о нефинансовых и финансовых активах, обязательствах, принятых на последнюю отчетную дату, предшествующую дате составления Плана;</w:t>
      </w:r>
    </w:p>
    <w:p w:rsidR="00702792" w:rsidRPr="00702792" w:rsidRDefault="00AD60FD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175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2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по пос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туплениям и выплатам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2);</w:t>
      </w:r>
    </w:p>
    <w:p w:rsidR="00702792" w:rsidRPr="00702792" w:rsidRDefault="00AD60FD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579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2.1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выплат по расходам на закупку товаров, работ, у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слуг учреждения»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2.1);</w:t>
      </w:r>
    </w:p>
    <w:p w:rsidR="00702792" w:rsidRPr="00702792" w:rsidRDefault="00AD60FD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677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3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средствах, поступающих во временное распоряжение учреждения (далее - Таблица 3);</w:t>
      </w:r>
    </w:p>
    <w:p w:rsidR="00702792" w:rsidRPr="00702792" w:rsidRDefault="00AD60FD" w:rsidP="0070279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711" w:history="1">
        <w:r w:rsidR="00702792" w:rsidRPr="0070279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4</w:t>
        </w:r>
      </w:hyperlink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информация</w:t>
      </w:r>
      <w:r w:rsidR="004361F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702792"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- Таблица 4).</w:t>
      </w:r>
    </w:p>
    <w:p w:rsidR="0046655C" w:rsidRPr="00E77158" w:rsidRDefault="00702792" w:rsidP="00E7715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табличной части Плана может отражаться иная информация по решению органа, осуществляющего функции и полномочия учредителя, с соблюдением структуры (в том числе строк и граф) табличной части Плана и дополнением (при </w:t>
      </w:r>
      <w:r w:rsidRPr="0070279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необходимости) иными строками и графами.</w:t>
      </w:r>
    </w:p>
    <w:p w:rsid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77158" w:rsidRDefault="00E77158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32565A" w:rsidRDefault="0032565A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32565A" w:rsidRPr="0046655C" w:rsidRDefault="0032565A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46655C" w:rsidRPr="00805EE3" w:rsidRDefault="0046655C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1</w:t>
      </w:r>
    </w:p>
    <w:p w:rsidR="0046655C" w:rsidRPr="00805EE3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70F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P98"/>
      <w:bookmarkEnd w:id="1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Показатели финансового состояния учреждения </w:t>
      </w: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___________________________ 20__ г.</w:t>
      </w: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(последнюю отчетную дату)</w:t>
      </w:r>
    </w:p>
    <w:p w:rsidR="0046655C" w:rsidRPr="0046655C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56"/>
        <w:gridCol w:w="6803"/>
        <w:gridCol w:w="2211"/>
      </w:tblGrid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тыс. руб.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Нефинансовые активы,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недвижимое имущество,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424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особо ценное движимое имущество,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остаточная стоимость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Финансовые активы,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учреждения, всего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 на счетах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850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денежные средства учреждения, размещенные на депозиты в кредитной организации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иные финансовые инструменты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дебиторская задолженность по доходам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дебиторская задолженность по расходам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Обязательства, всего: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долговые обязательства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кредиторская задолженность: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46655C" w:rsidRPr="0046655C" w:rsidTr="00D05C90">
        <w:tc>
          <w:tcPr>
            <w:tcW w:w="656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803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просроченная кредиторская задолженность</w:t>
            </w:r>
          </w:p>
        </w:tc>
        <w:tc>
          <w:tcPr>
            <w:tcW w:w="2211" w:type="dxa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6655C" w:rsidRP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A45FCE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FCE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5FCE" w:rsidRPr="00805EE3" w:rsidRDefault="00A45FCE" w:rsidP="00A45FC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655C" w:rsidRPr="00805EE3" w:rsidRDefault="0046655C" w:rsidP="004665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</w:t>
      </w: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175"/>
      <w:bookmarkEnd w:id="2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по поступлениям</w:t>
      </w: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и выплатам учреждения (подразделения)</w:t>
      </w:r>
    </w:p>
    <w:p w:rsidR="0046655C" w:rsidRPr="00805EE3" w:rsidRDefault="0046655C" w:rsidP="00805EE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_____________________ 20__ г.</w:t>
      </w:r>
    </w:p>
    <w:p w:rsidR="0046655C" w:rsidRPr="0046655C" w:rsidRDefault="0046655C" w:rsidP="0046655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583" w:type="dxa"/>
        <w:tblInd w:w="-6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67"/>
        <w:gridCol w:w="851"/>
        <w:gridCol w:w="1701"/>
        <w:gridCol w:w="696"/>
        <w:gridCol w:w="2139"/>
        <w:gridCol w:w="1984"/>
        <w:gridCol w:w="1701"/>
        <w:gridCol w:w="1559"/>
        <w:gridCol w:w="993"/>
        <w:gridCol w:w="992"/>
      </w:tblGrid>
      <w:tr w:rsidR="0062703F" w:rsidRPr="0046655C" w:rsidTr="0062703F">
        <w:tc>
          <w:tcPr>
            <w:tcW w:w="1967" w:type="dxa"/>
            <w:vMerge w:val="restart"/>
            <w:tcBorders>
              <w:lef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1701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10064" w:type="dxa"/>
            <w:gridSpan w:val="7"/>
            <w:tcBorders>
              <w:righ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финансового обеспечения, руб. (с точностью до двух знаков после запятой - 0,00)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6655C" w:rsidRPr="0046655C" w:rsidRDefault="0046655C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 w:val="restart"/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9368" w:type="dxa"/>
            <w:gridSpan w:val="6"/>
            <w:tcBorders>
              <w:right w:val="single" w:sz="4" w:space="0" w:color="auto"/>
            </w:tcBorders>
          </w:tcPr>
          <w:p w:rsidR="0046655C" w:rsidRPr="0046655C" w:rsidRDefault="0046655C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9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субсидии на финансовое обеспечение выполнения муниципального задания из федерального бюджета, бюджета субъекта Российской Федерации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,местного бюджета</w:t>
            </w:r>
          </w:p>
        </w:tc>
        <w:tc>
          <w:tcPr>
            <w:tcW w:w="1984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субсидии, предоставляемые в соответствии с </w:t>
            </w:r>
            <w:hyperlink r:id="rId12" w:history="1">
              <w:r w:rsidRPr="0046655C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абзацем вторым пункта 1 статьи 78.1</w:t>
              </w:r>
            </w:hyperlink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Бюджетного кодекса Российской Федерации</w:t>
            </w:r>
          </w:p>
        </w:tc>
        <w:tc>
          <w:tcPr>
            <w:tcW w:w="1701" w:type="dxa"/>
            <w:vMerge w:val="restart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1559" w:type="dxa"/>
            <w:vMerge w:val="restart"/>
          </w:tcPr>
          <w:p w:rsidR="0062703F" w:rsidRPr="0046655C" w:rsidRDefault="0062703F" w:rsidP="0062703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средства обязательного медицинского страхования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поступления от оказания услуг (выполнения работ) на платной основе и от иной приносящей доход деятельности</w:t>
            </w:r>
          </w:p>
        </w:tc>
      </w:tr>
      <w:tr w:rsidR="0062703F" w:rsidRPr="0046655C" w:rsidTr="0062703F">
        <w:tc>
          <w:tcPr>
            <w:tcW w:w="1967" w:type="dxa"/>
            <w:vMerge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96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39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62703F" w:rsidRPr="0046655C" w:rsidRDefault="0062703F" w:rsidP="0046655C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 гранты</w:t>
            </w:r>
          </w:p>
        </w:tc>
      </w:tr>
      <w:tr w:rsidR="0062703F" w:rsidRPr="0046655C" w:rsidTr="0062703F">
        <w:trPr>
          <w:trHeight w:val="885"/>
        </w:trPr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85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696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39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984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701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559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993" w:type="dxa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Поступления от доходов,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3" w:name="P216"/>
            <w:bookmarkEnd w:id="3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собственности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" w:name="P239"/>
            <w:bookmarkEnd w:id="4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оказания услуг, работ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штрафов, пеней, иных сумм принудительного изъятия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130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иные субсидии, предоставленные из бюджета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150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доходы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160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" w:name="P305"/>
            <w:bookmarkEnd w:id="5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доходы от операций с активами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180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Выплаты по расходам,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" w:name="P338"/>
            <w:bookmarkEnd w:id="6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том числе на: </w:t>
            </w: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выплаты персоналу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210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оплата труда и начисления на выплаты по оплате труда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211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7" w:name="P372"/>
            <w:bookmarkEnd w:id="7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8" w:name="P394"/>
            <w:bookmarkEnd w:id="8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уплату налогов, сборов и иных платежей,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230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9" w:name="P416"/>
            <w:bookmarkEnd w:id="9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безвозмездные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перечисления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организациям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240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0" w:name="P440"/>
            <w:bookmarkEnd w:id="10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расходы (кроме расходов на закупку товаров, работ, услуг)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250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1" w:name="P451"/>
            <w:bookmarkEnd w:id="11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260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2" w:name="P484"/>
            <w:bookmarkEnd w:id="12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Поступление финансовых активов, всего: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увеличение остатков средств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поступления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Выбытие финансовых активов, всего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Из них:</w:t>
            </w:r>
          </w:p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уменьшение остатков средств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410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3" w:name="P541"/>
            <w:bookmarkEnd w:id="13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прочие выбытия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420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62703F"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4" w:name="P552"/>
            <w:bookmarkEnd w:id="14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62703F" w:rsidRPr="0046655C" w:rsidTr="00A45FCE">
        <w:trPr>
          <w:trHeight w:val="648"/>
        </w:trPr>
        <w:tc>
          <w:tcPr>
            <w:tcW w:w="1967" w:type="dxa"/>
            <w:tcBorders>
              <w:left w:val="single" w:sz="4" w:space="0" w:color="auto"/>
            </w:tcBorders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5" w:name="P563"/>
            <w:bookmarkEnd w:id="15"/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85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600</w:t>
            </w: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46655C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696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3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3" w:type="dxa"/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bottom"/>
          </w:tcPr>
          <w:p w:rsidR="0062703F" w:rsidRPr="0046655C" w:rsidRDefault="0062703F" w:rsidP="004665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46655C" w:rsidRPr="0046655C" w:rsidRDefault="0046655C" w:rsidP="0046655C">
      <w:pPr>
        <w:spacing w:after="160" w:line="259" w:lineRule="auto"/>
        <w:rPr>
          <w:rFonts w:ascii="Times New Roman" w:eastAsia="Calibri" w:hAnsi="Times New Roman" w:cs="Times New Roman"/>
        </w:rPr>
        <w:sectPr w:rsidR="0046655C" w:rsidRPr="0046655C" w:rsidSect="001E1925">
          <w:pgSz w:w="11905" w:h="16838"/>
          <w:pgMar w:top="907" w:right="992" w:bottom="907" w:left="1701" w:header="0" w:footer="0" w:gutter="0"/>
          <w:cols w:space="720"/>
          <w:docGrid w:linePitch="299"/>
        </w:sectPr>
      </w:pP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5070F" w:rsidRPr="001E1925" w:rsidRDefault="0025070F" w:rsidP="001E192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2.1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6" w:name="P579"/>
      <w:bookmarkEnd w:id="16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 выплат по расходам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закупку товаров, работ, услуг учреждения </w:t>
      </w:r>
    </w:p>
    <w:p w:rsidR="0025070F" w:rsidRPr="00805EE3" w:rsidRDefault="0025070F" w:rsidP="002507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___________________ 20__ г.</w:t>
      </w:r>
    </w:p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931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2"/>
        <w:gridCol w:w="737"/>
        <w:gridCol w:w="850"/>
        <w:gridCol w:w="1302"/>
        <w:gridCol w:w="1302"/>
        <w:gridCol w:w="1302"/>
        <w:gridCol w:w="1302"/>
        <w:gridCol w:w="1302"/>
        <w:gridCol w:w="1302"/>
        <w:gridCol w:w="1302"/>
        <w:gridCol w:w="1302"/>
        <w:gridCol w:w="1306"/>
      </w:tblGrid>
      <w:tr w:rsidR="0025070F" w:rsidRPr="0025070F" w:rsidTr="0025070F">
        <w:tc>
          <w:tcPr>
            <w:tcW w:w="1622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7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Год начала закупки</w:t>
            </w:r>
          </w:p>
        </w:tc>
        <w:tc>
          <w:tcPr>
            <w:tcW w:w="11722" w:type="dxa"/>
            <w:gridSpan w:val="9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выплат по расходам на закупку товаров, работ и услуг, руб. (с точностью до двух знаков после запятой - 0,00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25070F" w:rsidRPr="0025070F" w:rsidTr="0025070F"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  <w:vMerge w:val="restart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 на закупки</w:t>
            </w:r>
          </w:p>
        </w:tc>
        <w:tc>
          <w:tcPr>
            <w:tcW w:w="7816" w:type="dxa"/>
            <w:gridSpan w:val="6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</w:tr>
      <w:tr w:rsidR="0025070F" w:rsidRPr="0025070F" w:rsidTr="0062703F">
        <w:trPr>
          <w:trHeight w:val="1575"/>
        </w:trPr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06" w:type="dxa"/>
            <w:gridSpan w:val="3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соответствии с Федеральным </w:t>
            </w:r>
            <w:hyperlink r:id="rId13" w:history="1">
              <w:r w:rsidRPr="0025070F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законом</w:t>
              </w:r>
            </w:hyperlink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 5 апреля 2013 г. № 44-ФЗ                        «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  <w:tc>
          <w:tcPr>
            <w:tcW w:w="3910" w:type="dxa"/>
            <w:gridSpan w:val="3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соответствии с Федеральным </w:t>
            </w:r>
            <w:hyperlink r:id="rId14" w:history="1">
              <w:r w:rsidRPr="0025070F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законом</w:t>
              </w:r>
            </w:hyperlink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от 18 июля 2011 г.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№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223-ФЗ </w:t>
            </w:r>
            <w:r w:rsidR="0062703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</w:t>
            </w: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 закупках товаров, работ, услуг отдельными видами юридических лиц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</w:tr>
      <w:tr w:rsidR="0025070F" w:rsidRPr="0025070F" w:rsidTr="0025070F">
        <w:tc>
          <w:tcPr>
            <w:tcW w:w="1622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vMerge/>
          </w:tcPr>
          <w:p w:rsidR="0025070F" w:rsidRPr="0025070F" w:rsidRDefault="0025070F" w:rsidP="0025070F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2-ой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2-ой год планового периода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очередной финансовый год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20__ г. 1-ый год планового периода</w:t>
            </w:r>
          </w:p>
        </w:tc>
      </w:tr>
      <w:tr w:rsidR="0025070F" w:rsidRPr="0025070F" w:rsidTr="0025070F"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737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7" w:name="P606"/>
            <w:bookmarkEnd w:id="17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8" w:name="P608"/>
            <w:bookmarkEnd w:id="18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19" w:name="P609"/>
            <w:bookmarkEnd w:id="19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11</w:t>
            </w: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0" w:name="P611"/>
            <w:bookmarkEnd w:id="20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12</w:t>
            </w:r>
          </w:p>
        </w:tc>
      </w:tr>
      <w:tr w:rsidR="0025070F" w:rsidRPr="0025070F" w:rsidTr="0062703F">
        <w:trPr>
          <w:trHeight w:val="1213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1" w:name="P612"/>
            <w:bookmarkEnd w:id="21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Выплаты по расходам на закупку товаров, работ, услуг всего: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0001</w:t>
            </w:r>
          </w:p>
        </w:tc>
        <w:tc>
          <w:tcPr>
            <w:tcW w:w="850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5070F" w:rsidRPr="0025070F" w:rsidTr="001E1925">
        <w:trPr>
          <w:trHeight w:val="2017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2" w:name="P624"/>
            <w:bookmarkEnd w:id="22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 на оплату контрактов заключенных до начала очередного финансового года: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1001</w:t>
            </w:r>
          </w:p>
        </w:tc>
        <w:tc>
          <w:tcPr>
            <w:tcW w:w="850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25070F" w:rsidRPr="0025070F" w:rsidTr="0062703F">
        <w:trPr>
          <w:trHeight w:val="529"/>
        </w:trPr>
        <w:tc>
          <w:tcPr>
            <w:tcW w:w="162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3" w:name="P648"/>
            <w:bookmarkEnd w:id="23"/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закупку товаров работ, услуг по году начала закупки:</w:t>
            </w:r>
          </w:p>
        </w:tc>
        <w:tc>
          <w:tcPr>
            <w:tcW w:w="737" w:type="dxa"/>
            <w:vAlign w:val="bottom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25070F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2001</w:t>
            </w:r>
          </w:p>
        </w:tc>
        <w:tc>
          <w:tcPr>
            <w:tcW w:w="850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2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06" w:type="dxa"/>
          </w:tcPr>
          <w:p w:rsidR="0025070F" w:rsidRPr="0025070F" w:rsidRDefault="0025070F" w:rsidP="002507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25070F" w:rsidRPr="0025070F" w:rsidRDefault="0025070F" w:rsidP="0025070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E77158" w:rsidRPr="00805EE3" w:rsidRDefault="00E77158" w:rsidP="00E7715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3</w:t>
      </w:r>
    </w:p>
    <w:p w:rsidR="00E77158" w:rsidRPr="00805EE3" w:rsidRDefault="00E77158" w:rsidP="00E771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4" w:name="P677"/>
      <w:bookmarkEnd w:id="24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средствах, поступающих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временное распоряжение учреждения 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____________________________ 20__ г.</w:t>
      </w:r>
    </w:p>
    <w:p w:rsidR="00E77158" w:rsidRPr="00805EE3" w:rsidRDefault="00E77158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(очередной финансовый год)</w:t>
      </w:r>
    </w:p>
    <w:p w:rsidR="00E77158" w:rsidRPr="00E77158" w:rsidRDefault="00E77158" w:rsidP="00E7715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866" w:type="dxa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913"/>
        <w:gridCol w:w="1984"/>
        <w:gridCol w:w="3969"/>
      </w:tblGrid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(руб., с точностью до двух знаков после запятой - 0,00)</w:t>
            </w:r>
          </w:p>
        </w:tc>
      </w:tr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5" w:name="P688"/>
            <w:bookmarkEnd w:id="25"/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начало года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010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6" w:name="P691"/>
            <w:bookmarkEnd w:id="26"/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Остаток средств на конец года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020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Поступление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030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E77158" w:rsidRPr="00E77158" w:rsidTr="00A445F2">
        <w:tc>
          <w:tcPr>
            <w:tcW w:w="8913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Выбытие</w:t>
            </w:r>
          </w:p>
        </w:tc>
        <w:tc>
          <w:tcPr>
            <w:tcW w:w="1984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E77158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040</w:t>
            </w:r>
          </w:p>
        </w:tc>
        <w:tc>
          <w:tcPr>
            <w:tcW w:w="3969" w:type="dxa"/>
          </w:tcPr>
          <w:p w:rsidR="00E77158" w:rsidRPr="00E77158" w:rsidRDefault="00E77158" w:rsidP="00E771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805EE3" w:rsidRDefault="00805EE3" w:rsidP="00A445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4</w:t>
      </w: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805EE3" w:rsidRDefault="00A445F2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7" w:name="P711"/>
      <w:bookmarkEnd w:id="27"/>
      <w:r w:rsidRPr="00805EE3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Справочная информация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14866" w:type="dxa"/>
        <w:tblInd w:w="-62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913"/>
        <w:gridCol w:w="1984"/>
        <w:gridCol w:w="3969"/>
      </w:tblGrid>
      <w:tr w:rsidR="00A445F2" w:rsidRPr="00A445F2" w:rsidTr="00A445F2"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Код строки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(тыс. руб.)</w:t>
            </w:r>
          </w:p>
        </w:tc>
      </w:tr>
      <w:tr w:rsidR="00A445F2" w:rsidRPr="00A445F2" w:rsidTr="00A445F2"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публичных обязательств,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010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8A6C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Объем бюджетных инвестиций (в части переданных полномочий муниципального заказчика в соответствии с Бюджетным </w:t>
            </w:r>
            <w:hyperlink r:id="rId15" w:history="1">
              <w:r w:rsidRPr="00A445F2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кодексом</w:t>
              </w:r>
            </w:hyperlink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Российской Федерации),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020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A445F2" w:rsidRPr="00A445F2" w:rsidTr="00A445F2">
        <w:tblPrEx>
          <w:tblBorders>
            <w:right w:val="single" w:sz="4" w:space="0" w:color="auto"/>
          </w:tblBorders>
        </w:tblPrEx>
        <w:tc>
          <w:tcPr>
            <w:tcW w:w="8913" w:type="dxa"/>
            <w:tcBorders>
              <w:left w:val="single" w:sz="4" w:space="0" w:color="auto"/>
            </w:tcBorders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28" w:name="P725"/>
            <w:bookmarkEnd w:id="28"/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Объем средств, поступивших во временное распоряжение, всего:</w:t>
            </w:r>
          </w:p>
        </w:tc>
        <w:tc>
          <w:tcPr>
            <w:tcW w:w="1984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A445F2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030</w:t>
            </w:r>
          </w:p>
        </w:tc>
        <w:tc>
          <w:tcPr>
            <w:tcW w:w="3969" w:type="dxa"/>
          </w:tcPr>
          <w:p w:rsidR="00A445F2" w:rsidRPr="00A445F2" w:rsidRDefault="00A445F2" w:rsidP="00A445F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A445F2" w:rsidRPr="00A445F2" w:rsidRDefault="00A445F2" w:rsidP="00A445F2">
      <w:pPr>
        <w:spacing w:after="160" w:line="259" w:lineRule="auto"/>
        <w:rPr>
          <w:rFonts w:ascii="Times New Roman" w:eastAsia="Calibri" w:hAnsi="Times New Roman" w:cs="Times New Roman"/>
        </w:rPr>
        <w:sectPr w:rsidR="00A445F2" w:rsidRPr="00A445F2" w:rsidSect="001E1925">
          <w:pgSz w:w="16838" w:h="11905" w:orient="landscape"/>
          <w:pgMar w:top="454" w:right="1134" w:bottom="272" w:left="1134" w:header="0" w:footer="0" w:gutter="0"/>
          <w:cols w:space="720"/>
        </w:sect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8.1. В </w:t>
      </w:r>
      <w:hyperlink w:anchor="P1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445F2" w:rsidRPr="00A445F2" w:rsidRDefault="00A445F2" w:rsidP="0032565A">
      <w:pPr>
        <w:widowControl w:val="0"/>
        <w:tabs>
          <w:tab w:val="left" w:pos="7230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55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500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56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600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4 - 10 указываются планируемые суммы остатков средств на начало и на конец планируемого года, если указанные показатели, по решению органа, осуществляющего функции и полномочия учредителя,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графе 3 по </w:t>
      </w:r>
      <w:hyperlink w:anchor="P2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110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30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180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48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300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54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420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коды классификации операций сектора государственного управления, 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- 280 указываются коды видов расходов бюджетов;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23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120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10 указываются плановые показатели по доходам от грантов, предоставление которых из соответствующего бюджета бюджетной системы Российской Федерации осуществляется по кодам 613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Гранты в форме субсидии бюджетным учреждениям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 или 623 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Гранты в форме субсидии автономным учреждениям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видов расходов бюджетов, а также грантов, предоставляемых физическими и юридическими лицами;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5 - 10 указываются плановые показатели только в случае принятия органом, осуществляющим функции и полномочия учредителя, решения о планировании выплат по соответствующим расходам раздельно по источникам их финансового обеспечения.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этом, плановые показатели по расходам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4 на соответствующий финансовый год должны быть равны показателям граф 4 - 6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2.1.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5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60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оплаты в соответствующем финансовом году по контрактам (договорам), заключенным до начала очередного финансового года, при этом в графах 7 - 9 указываются суммы оплаты по контрактам, заключенным в соответствии с Федеральным </w:t>
      </w:r>
      <w:hyperlink r:id="rId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5 апреля 2013 г.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 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8A6C8B">
        <w:rPr>
          <w:rFonts w:ascii="Times New Roman" w:eastAsia="Times New Roman" w:hAnsi="Times New Roman" w:cs="Times New Roman"/>
          <w:sz w:val="26"/>
          <w:szCs w:val="26"/>
          <w:lang w:eastAsia="ru-RU"/>
        </w:rPr>
        <w:t>» (далее - Федеральный закон 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44-ФЗ), а в графах 10 - 12 - по договорам, заключенным в соответствии с Федеральным </w:t>
      </w:r>
      <w:hyperlink r:id="rId1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18 июля 2011 г.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О закупках товаров, работ, услуг отдельными видами юридических лиц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е - Федеральный закон №  223-ФЗ)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 разрезе года начала закупки указываются суммы планируемых в соответствующем финансовом году выплат по контрактам (договорам), для заключения которых планируется начать закупку, при этом в </w:t>
      </w:r>
      <w:hyperlink w:anchor="P60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0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суммы планируемых выплат по контрактам, для заключения которых в соответствующем году согласно Федеральному </w:t>
      </w:r>
      <w:hyperlink r:id="rId1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закону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 планируется разместить извещение об осуществлении закупки товаров, работ, услуг для обеспечения муниципальных нужд либо направить приглашение принять участие в определении поставщика (подрядчика, исполнителя) или проект контракта, а в </w:t>
      </w:r>
      <w:hyperlink w:anchor="P60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6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указываются суммы планируемых выплат по договорам, для заключения которых в соответствии с Федеральным </w:t>
      </w:r>
      <w:hyperlink r:id="rId1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осуществляется закупка (планируется начать закупку) в порядке, установленном положением о закупке.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 необходимо обеспечить соотношение следующих показателей: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показатели граф 4 - 12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соответствующих граф по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показатели графы 4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показателей граф 7 и 10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показатели графы 5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граф 8 и 11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4) показатели графы 6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64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быть равны сумме показателей граф 9 и 12 по соответствующим строкам;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показатели по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7 - 9 по каждому году формирования показателей выплат по расходам на закупку товаров, работ, услуг: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а) для бюджетных учреждений не могут быть меньше показателей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5 - 8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б) для автономных учреждений не могут быть меньше показателей по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строке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7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6) для бюджетных учреждений показатели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10 - 12 не могут быть больше показателей 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9 Таблицы 2 на соответствующий год;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7) показатели </w:t>
      </w:r>
      <w:hyperlink w:anchor="P61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строки 0001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 10 - 12 должны быть равны нулю, если все закупки товаров, работ и услуг осуществляются в соответствии с Федеральным </w:t>
      </w:r>
      <w:hyperlink r:id="rId2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44-ФЗ.</w:t>
      </w:r>
    </w:p>
    <w:p w:rsidR="00A445F2" w:rsidRPr="00A445F2" w:rsidRDefault="00AD60FD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w:anchor="P677" w:history="1">
        <w:r w:rsidR="00A445F2"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Таблица 3</w:t>
        </w:r>
      </w:hyperlink>
      <w:r w:rsidR="00A445F2"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заполняется в случае принятия органом, осуществляющим функции и полномочия учредителя, решения об отражении операций со средствами, поступающими во временное распоряжение учреждения (подразделения), в разрезе содержащихся в ней плановых показателей. В этом случае </w:t>
      </w:r>
      <w:hyperlink w:anchor="P725" w:history="1">
        <w:r w:rsidR="00A445F2"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030</w:t>
        </w:r>
      </w:hyperlink>
      <w:r w:rsidR="00A445F2"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графы 3 Таблицы 4 не заполняется.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этом: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</w:t>
      </w:r>
      <w:hyperlink w:anchor="P68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010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69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020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графе 4 Таблицы 3 указываются планируемые суммы остатков средств во временном распоряжении на начало и на конец планируемого года, если указанные показатели по решению органа, осуществляющего функции и полномочия учредителя, отражаются на этапе формирования проекта Плана либо указываются фактические остатки указанных средств при внесении изменений в План после завершения отчетного финансового года.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9" w:name="P754"/>
      <w:bookmarkEnd w:id="29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9. В целях формирования показателей Плана по поступлениям и выплатам, включенных в табличную часть Плана, учреждение составляет на этапе формирования проекта бюджета на очередной финансовый год (на очередной финансовый год и плановый период) План, исходя из представленной органом, осуществляющим функции и полномочия учредителя, информации о планируемых объемах расходных обязательств: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субсидий на финансовое обеспечение выполнения муниципального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 (далее -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муниципальное задание);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субсидий, предоставляемых в соответствии с </w:t>
      </w:r>
      <w:hyperlink r:id="rId2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абзацем вторым пункта 1 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публичных обязательств перед физическими лицами в денежной форме, полномочия по исполнению которых от имени органа местного самоуправления планируется передать в установленном порядке учреждению;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бюджетных инвестиций (в части переданных полномочий муниципального заказчика в соответствии с Бюджетным </w:t>
      </w:r>
      <w:hyperlink r:id="rId2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10. Плановые показатели по поступлениям формируются учреждением с указанием, в том числе: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0" w:name="P769"/>
      <w:bookmarkEnd w:id="30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 на финансовое обеспечение выполнения </w:t>
      </w:r>
      <w:r w:rsidR="00D05C9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1" w:name="P771"/>
      <w:bookmarkEnd w:id="31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субсидий, предоставляемых в соответствии с </w:t>
      </w:r>
      <w:hyperlink r:id="rId2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абзацем вторым пункта 1 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Бюджетного кодекса Российской Федерации;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2" w:name="P773"/>
      <w:bookmarkEnd w:id="32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3" w:name="P775"/>
      <w:bookmarkEnd w:id="33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грантов в форме субсидий, в том числе предоставляемых по результатам конкурсов;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4" w:name="P777"/>
      <w:bookmarkEnd w:id="34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поступлений от оказания учреждением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а также поступлений от иной приносящей доход деятельности;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поступлений от реализации ценных бумаг (для муниципальных автономных учреждений, а также муниципальных бюджетных учреждений в случаях, установленных федеральными законами).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5" w:name="P779"/>
      <w:bookmarkEnd w:id="35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71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4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справочно указываются суммы публичных нормативных обязательств, полномочия по исполнению которых от имени органа местного самоуправления в установленном порядке переданы учреждению, бюджетных инвестиций (в части переданных в соответствии с Бюджетным </w:t>
      </w:r>
      <w:hyperlink r:id="rId2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кодексом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 полномочий (муниципального заказчика), а также сведения о средствах во временном распоряжении учреждения при принятии органом, осуществляющим функции и полномочия учредителя учреждения, соответствующего решения.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абзацах втором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третьем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четвертом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пятом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7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восьмом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формируются учреждением (с учетом сумм по подразделениям) на основании информации, полученной от органа, осуществляющего функции и полномочия учредителя, в соответствии с </w:t>
      </w:r>
      <w:hyperlink w:anchor="P75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абзацах втором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третьем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четвертом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7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пятом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hyperlink w:anchor="P77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восьмом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формируются подразделением на основании информации, полученной от учреждения, в соответствии с </w:t>
      </w:r>
      <w:hyperlink w:anchor="P75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Суммы, указанные в </w:t>
      </w:r>
      <w:hyperlink w:anchor="P77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абзаце шестом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пункта, учреждение (подразделение) рассчитывает исходя из планируемого объема оказания услуг (выполнения работ) и планируемой стоимости их реализации.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Плановые показатели по выплатам формируются учреждением  в соответствии с настоящими Требованиями в разрезе соответствующих показателей, содержащихся в </w:t>
      </w:r>
      <w:hyperlink w:anchor="P17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Таблице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представляемому на утверждение проекту Плана прилагаются расчеты (обоснования) плановых показателей по выплатам, использованные при формировании Плана, являющиеся справочной информацией к Плану, формируемые по форме согласно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приложению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Форматы таблиц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приложения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 носят рекомендательный характер и при необходимости могут быть изменены (с соблюдением структуры, в том числе строк и граф таблицы) и дополнены иными графами, строками, а также дополнительными реквизитами и показателями, в том числе кодами показателей по соответствующим классификаторам технико-экономической и социальной информации.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Учреждение вправе применять дополнительные расчеты (обоснования) показателей, отраженных в таблицах </w:t>
      </w:r>
      <w:hyperlink w:anchor="P104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приложения </w:t>
        </w:r>
        <w:r w:rsidR="00D05C9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Требованиям, в соответствии с разработанными им дополнительными таблицами.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в соответствии со структурой затрат отдельные виды выплат учреждением не осуществляются, то соответствующие расчеты (обоснования) к показателям Плана не формируются.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плановых показателей по выплатам формируются с учетом норм трудовых, материальных, технических ресурсов, используемых для оказания учреждением (подразделением) услуг (выполнения работ).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Расчеты (обоснования) плановых показателей по выплатам за счет субсидий, предоставляемых в соответствии с бюджетным законодательством Российской Федерации, осуществляются с учетом затрат, применяемых при обосновании бюджетных ассигнований главными распорядителями бюджетных средств в целях формирования проекта решения о бюджете на очередной финансовый год и плановый период, а также с учетом требований, установленных нормативными правовыми актами, в том числе ГОСТами, СНиПами, СанПиНами, стандартами, порядками и регламентами (паспортами) оказания государственной (муниципальной) услуги.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(обоснования) плановых показателей по выплатам формируются раздельно по источникам их финансового обеспечения в случае принятия органом, осуществляющим функции и полномочия учредителя, решения о планировании выплат по соответствующим расходам (по 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строкам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графах 5 - 10) раздельно по источникам их финансового обеспечения.</w:t>
      </w:r>
    </w:p>
    <w:p w:rsidR="00A445F2" w:rsidRPr="00A445F2" w:rsidRDefault="00A445F2" w:rsidP="00D05C9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 (обоснование) плановых показателей выплат персоналу (</w:t>
      </w:r>
      <w:hyperlink w:anchor="P33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включаются расходы на оплату труда, компенсационные выплаты, включая пособия, выплачиваемые из фонда оплаты труда, а также страховые взносы на обязательное пенсионное страхование, на обязательное социальное страхование на случай временной нетрудоспособности и в связи с материнством, на обязательное социальное страхование от несчастных случаев на производстве и профессиональных заболеваний, на обязательное медицинское страхование. При расчете плановых показателей по оплате труда учитывается расчетная численность работников, включая основной персонал, вспомогательный персонал, административно-управленческий персонал, обслуживающий персонал, расчетные должностные оклады, ежемесячные надбавки к должностному окладу, районные коэффициенты, стимулирующие выплаты, компенсационные выплаты, в том числе за работу с вредными и (или) опасными условиями труда, при выполнении работ в других условиях, отклоняющихся от нормальных, а также иные выплаты, предусмотренные законодательством Российской Федерации, локальными нормативными актами учреждения в соответствии с утвержденным штатным расписанием, а также индексация указанных выплат.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плановых показателей выплат компенсационного характера персоналу учреждений, не включаемых в фонд оплаты труда, учитываются выплаты по возмещению работникам (сотрудникам) расходов, связанных со служебными командировками, возмещению расходов на прохождение медицинского осмотра, компенсации расходов на оплату стоимости проезда и провоза багажа к месту использования отпуска и обратно для лиц, работающих в районах Крайнего Севера и приравненных к ним местностях, и членов их семей, иные компенсационные выплаты работникам, предусмотренные законодательством Российской Федерации, локальными нормативными актами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плановых показателей страховых взносов в Пенсионный фонд Российской Федерации на обязательное пенсионное страхование, в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материнством, в Федеральный фонд обязательного медицинского страхования на обязательное медицинское страхование, а также страховых взносов на обязательное социальное страхование от несчастных случаев на производстве и профессиональных заболеваний учитываются тарифы страховых взносов, установленные законодательством Российской Федерации.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социальных и иных выплат населению (</w:t>
      </w:r>
      <w:hyperlink w:anchor="P37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220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2), не связанных с выплатами работникам, возникающими в рамках трудовых отношений (расходов по социальному обеспечению населения вне рамок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систем государственного пенсионного, социального, медицинского страхования), в том числе на оплату медицинского обслуживания, оплату путевок на санаторно-курортное лечение и в детские оздоровительные лагеря, а также выплат бывшим работникам учреждений, в том числе к памятным датам, профессиональным праздникам, осуществляется с учетом количества планируемых выплат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расходов по уплате налогов, сборов и иных платежей (</w:t>
      </w:r>
      <w:hyperlink w:anchor="P39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230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с учетом объекта налогообложения, особенностей определения налоговой базы, налоговых льгот, оснований и порядка их применения, а также налоговой ставки, порядка и сроков уплаты по каждому налогу в соответствии с законодательством Российской Федерации о налогах и сборах.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безвозмездных перечислений организациям (</w:t>
      </w:r>
      <w:hyperlink w:anchor="P41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240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с учетом количества планируемых безвозмездных перечислений организациям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прочих расходов (кроме расходов на закупку товаров, работ, услуг) (</w:t>
      </w:r>
      <w:hyperlink w:anchor="P44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250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осуществляется по видам выплат с учетом количества планируемых выплат в год и их размера.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расчет расходов на закупку товаров, работ, услуг (</w:t>
      </w:r>
      <w:hyperlink w:anchor="P45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строка 260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Таблицы 2) включаются расходы на оплату услуг связи, транспортных услуг, коммунальных услуг, на оплату аренды имущества, содержание имущества, прочих работ и услуг (к примеру, услуг по страхованию, в том числе обязательному страхованию гражданской ответственности владельцев транспортных средств, медицинских осмотров, информационных услуг, консультационных услуг, экспертных услуг, типографских работ, научно-исследовательских работ), определяемых с учетом требований к закупаемым заказчиками отдельным видам товаров, работ, услуг в соответствии с законодательством Российской Федерации о контрактной системе в сфере закупок товаров, работ, для обеспечения государственных и муниципальных нужд.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плановых показателей на оплату услуг связи должен учитывать количество абонентских номеров, подключенных к сети связи, цены услуг связи, ежемесячную абонентскую плату в расчете на один абонентский номер, количество месяцев предоставления услуги; размер повременной оплаты междугородних, международных и местных телефонных соединений, а также стоимость услуг при повременной оплате услуг телефонной связи; количество пересылаемой корреспонденции, стоимость пересылки почтовой корреспонденции за единицу услуги, стоимость аренды интернет-канала, повременной оплаты за интернет-услуги или оплата интернет-трафика.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по оплате транспортных услуг осуществляется с учетом видов услуг по перевозке (транспортировке) грузов, пассажирских перевозок (количества заключенных договоров) и стоимости указанных услуг.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(обоснование) плановых показателей по оплате коммунальных услуг включает в себя расчеты расходов иные виды топлива, на электроснабжение, теплоснабжение, горячее водоснабжение, холодное водоснабжение и водоотведение с учетом количества заключенных договоров о предоставлении коммунальных услуг, объектов, тарифов на оказание коммунальных услуг (в том числе с учетом применяемого одноставочного, дифференцированного по зонам суток или двуставочного тарифа на электроэнергию), расчетной потребности планового потребления услуг и затраты на транспортировку топлива (при наличии).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(обоснования) расходов на оплату аренды имущества, в том числе объектов недвижимого имущества, определяются с учетом арендуемой площади (количества арендуемого оборудования, иного имущества), количества месяцев (суток, часов) аренды,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цены аренды в месяц (сутки, час), а также стоимости возмещаемых услуг (по содержанию имущества, его охране, потребляемых коммунальных услуг).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содержание имущества осуществляются с учетом планов ремонтных работ и их сметной стоимости, определенной с учетом необходимого объема ремонтных работ, графика регламентно-профилактических работ по ремонту оборудования, требований к санитарно-гигиеническому обслуживанию, охране труда (включая уборку помещений и территории, вывоз твердых бытовых отходов, мойку, химическую чистку, дезинфекцию, дезинсекцию), а также правил его эксплуатации для оказания государственной (муниципальной) услуги.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оплату работ и услуг, не относящихся к расходам на оплату услуг связи, транспортных расходов, коммунальных услуг, расходов на аренду имущества, а также работ и услуг по его содержанию, включают в себя расчеты необходимых выплат на страхование, в том числе на обязательное страхование гражданской ответственности владельцев транспортных средств, типографские услуги, информационные услуги с учетом количества печатных изданий, количества подаваемых объявлений, количества приобретаемых бланков строгой отчетности, приобретаемых периодических изданий.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Страховая премия (страховые взносы) определяется в соответствии с количеством застрахованных работников, застрахованного имущества, с учетом базовых ставок страховых тарифов и поправочных коэффициентов к ним, определяемыми с учетом технических характеристик застрахованного имущества, характера страхового риска и условий договора страхования, в том числе наличия франшизы и ее размера в соответствии с условиями договора страхования.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повышение квалификации (профессиональную переподготовку) определяются с учетом требований законодательства Российской Федерации, количества работников, направляемых на повышение квалификации и цены обучения одного работника по каждому виду дополнительного профессионального образования.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Расчеты (обоснования) расходов на приобретение основных средств (к примеру, оборудования, транспортных средств, мебели, инвентаря, бытовых приборов) осуществляются с учетом среднего срока эксплуатации амортизируемого имущества. При расчетах (обоснованиях) применяются нормы обеспеченности таким имуществом, выраженные в натуральных показателях, установленные правовыми актами, а также стоимость приобретения необходимого имущества, определенная методом сопоставимых рыночных цен (анализа рынка), заключающемся в анализе информации о рыночных ценах идентичных (однородных) товаров, работ, услуг, в том числе информации о ценах организаций-изготовителей, об уровне цен, имеющихся у органов государственной статистики, а также в средствах массовой информации и специальной литературе, включая официальные сайты в информационно-телекоммуникационной сети 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производителей и поставщиков.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 расходов на приобретение материальных запасов осуществляются с учетом потребности в продуктах питания, лекарственных средствах, горюче-смазочных и строительных материалах, мягком инвентаре и специальной одежде и обуви, запасных частях к оборудованию и транспортным средствам, хозяйственных товарах и канцелярских принадлежностях в соответствии с нормами обеспеченности таким имуществом, выраженными в натуральных показателях.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6" w:name="P839"/>
      <w:bookmarkEnd w:id="36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11.1. Общая сумма расходов бюджетного учреждения на закупки товаров, работ, услуг, отраженная в Плане, подлежит детализации в плане закупок товаров, работ, услуг для обеспечения государственных или муниципальных нужд, формируемом в соответствии с законодательством Российской Федерации о контрактной системе в сфере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закупок товаров, работ, услуг для обеспечения государственных и муниципальных нужд (далее - план закупок), а также в плане закупок, формируемом в соответствии с Федеральным </w:t>
      </w:r>
      <w:hyperlink r:id="rId2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законом</w:t>
        </w:r>
      </w:hyperlink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223-ФЗ согласно положениям </w:t>
      </w:r>
      <w:hyperlink r:id="rId2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части 2 статьи 15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44-ФЗ.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При принятии органом, осуществляющим функции и полномочия учредителя, решения о раздельном формировании плановых показателей по выплатам, связанным с выполнением учреждением муниципального задания, объемы указанных выплат в пределах общего объема субсидии на выполнение муниципального задания могут рассчитываться с превышением нормативных затрат, определенных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 в соответствии с </w:t>
      </w:r>
      <w:hyperlink r:id="rId2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4 статьи 69.2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7" w:name="P843"/>
      <w:bookmarkEnd w:id="37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При предоставлении учреждению субсидии в соответствии с абзацем вторым </w:t>
      </w:r>
      <w:hyperlink r:id="rId2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 1 статьи 78.1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Федерации, субсидии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в соответствии со </w:t>
      </w:r>
      <w:hyperlink r:id="rId2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78.2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 (далее - целевая субсидия) учреждение составляет и представляет органу, осуществляющему функции и полномочия учредителя, Сведения обоперациях с целевыми субсидиями, предоставленными муниципальному учреждению (ф. 0501016) (далее - Сведения), по рекомендуемому образцу (</w:t>
      </w:r>
      <w:hyperlink w:anchor="P88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приложение </w:t>
        </w:r>
        <w:r w:rsidR="009D5E17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№</w:t>
        </w:r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настоящим Требованиям).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составлении Сведений учреждением (подразделением) в них указываются: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2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наименование целевой субсидии с указанием цели, на осуществление которой предоставляется целевая субсидия;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2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аналитический код, присвоенный для учета операций с целевой субсидией (далее - код субсидии);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4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(составная часть кода) по бюджетной классификации Российской Федерации, исходя из экономического содержания планируемых поступлений и выплат;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5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4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объекта капитального строительства (объекта недвижимости, мероприятия (укрупненного инвестиционного проекта), включенного в федеральную адресную инвестиционную программу, на строительство (реконструкцию, в том числе с элементами реставрации, техническое перевооружение) или приобретение которого предоставляется целевая субсидия;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6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5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968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7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код субсидии, присвоенный в прошлых финансовых периодах в случае, если коды субсидии, присвоенные для учета операций с целевой субсидией в прошлые годы и в новом финансовом году, различаются;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6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неиспользованных на начало текущего финансового года остатков целевых субсидий, по которым в установленном порядке подтверждена потребность в направлении их на те же цели;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6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графе 8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возвращенной учреждению задолженности по выплатам, произведенным из средств субсидии в прошлых финансовых периодах, по которым в установленном порядке подтверждена потребность в направлении их на те же цели;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hyperlink w:anchor="P970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графах 9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hyperlink w:anchor="P971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10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суммы планируемых в текущем финансовом году поступлений целевых субсидий и выплат, источником финансового обеспечения которых являются целевые субсидии соответственно.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если учреждению предоставляются несколько целевых субсидий,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показатели выплат в Сведениях отражаются без формирования промежуточных итогов по каждой целевой субсидии.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Формирование объемов планируемых выплат в Сведениях осуществляется в соответствии с нормативным (муниципальным) правовым актом, устанавливающим порядок предоставления целевой субсидии из соответствующего бюджета.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Объемы планируемых выплат, источником финансового обеспечения которых являются поступления от оказания учреждениями услуг (выполнения работ), относящихся в соответствии с уставом учреждения к его основным видам деятельности, предоставление которых для физических и юридических лиц осуществляется на платной основе, формируются учреждением в соответствии с порядком определения платы, установленным органом, осуществляющим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15. Орган, осуществляющий функции и полномочия учредителя, вправе установить для учреждения формирование плановых поступлений и соответствующих им плановых выплат, в том числе в разрезе видов услуг (работ).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16. Орган, осуществляющий функции и полномочия учредителя, вправе утвердить единую форму Плана для муниципального автономного и бюджетного учреждения либо две отдельные формы для муниципальногоавтономного и бюджетного учреждения соответственно, а также правила по их заполнению.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 После утверждения в установленном порядке решения о бюджете План и Сведения при необходимости уточняются учреждением и направляются на утверждение с учетом положений </w:t>
      </w:r>
      <w:hyperlink w:anchor="P867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раздела III</w:t>
        </w:r>
      </w:hyperlink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утверждению Плана и Сведений</w:t>
      </w:r>
      <w:r w:rsid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Уточнение показателей Плана, связанных с выполнением муниципального задания, осуществляется с учетом показателей утвержденного муниципального задания и размера субсидии на выполнение муниципального задания.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18. Оформляющая часть Плана должна содержать подписи должностных лиц, ответственных за содержащиеся в Плане данные, - руководителя учреждения (уполномоченного им лица), руководителя финансово-экономической службы учреждения или иного уполномоченного руководителем лица, исполнителя документа.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В целях внесения изменений в План и (или) Сведения в соответствии с настоящими Требованиями составляются новые План и (или) Сведения, показатели которых не должны вступать в противоречие в части кассовых операций по выплатам, проведенным до внесения изменения в План и (или) Сведения, а также с показателями планов закупок, указанных в </w:t>
      </w:r>
      <w:hyperlink w:anchor="P839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11.1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Требований. Решение о внесении изменений в План принимается руководителем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20. В случае изменения подведомственности учреждения План составляется в порядке, установленном органом местного самоуправления, который после изменения подведомственности будет осуществлять в отношении учреждения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8" w:name="P867"/>
      <w:bookmarkEnd w:id="38"/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III. Требования к утверждению Плана и Сведений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21. План муниципального автономного учреждения (План с учетом изменений) утверждается руководителем автономного учреждения на основании заключения наблюдательного совета автономного 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>22. План муниципального бюджетного учреждения (План с учетом изменений) утверждается руководителем муниципального бюджетного учреждения, если иное не установлено органом, осуществляющим функции и полномочия учредителя.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23. План подразделения (План с учетом изменений) утверждается руководителем </w:t>
      </w: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учреждения.</w:t>
      </w:r>
    </w:p>
    <w:p w:rsidR="00A445F2" w:rsidRPr="00A445F2" w:rsidRDefault="00A445F2" w:rsidP="00A445F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24. Сведения, указанные в </w:t>
      </w:r>
      <w:hyperlink w:anchor="P84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сформированные учреждением, утверждаются органом, осуществляющим функции и полномочия учредителя.</w:t>
      </w:r>
    </w:p>
    <w:p w:rsidR="00A445F2" w:rsidRPr="00D23176" w:rsidRDefault="00A445F2" w:rsidP="00D2317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Сведения, указанные в </w:t>
      </w:r>
      <w:hyperlink w:anchor="P843" w:history="1">
        <w:r w:rsidRPr="00A445F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пункте 13</w:t>
        </w:r>
      </w:hyperlink>
      <w:r w:rsidRPr="00A445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настоящих Требований, сформированные учреждением для подразделения, утверждаются учреждением.</w:t>
      </w: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  <w:bookmarkStart w:id="39" w:name="P881"/>
      <w:bookmarkEnd w:id="39"/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70F22" w:rsidRDefault="00970F22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  <w:r w:rsidRPr="00862DE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</w:t>
      </w:r>
    </w:p>
    <w:p w:rsidR="009D5E17" w:rsidRPr="00862DEE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к Требованиям к плану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финансово-хозяйственнойдеятельности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Рекомендуемый образец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0" w:name="P1044"/>
      <w:bookmarkEnd w:id="40"/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Расчеты (обоснования)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плану финансово-хозяйственной деятельности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D5E1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учреждения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Расчеты (обоснования) выплат персоналу (строка 210)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1.1. Расчеты (обоснования) расходов на оплату труда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907"/>
        <w:gridCol w:w="980"/>
        <w:gridCol w:w="437"/>
        <w:gridCol w:w="907"/>
        <w:gridCol w:w="1361"/>
        <w:gridCol w:w="1191"/>
        <w:gridCol w:w="1066"/>
        <w:gridCol w:w="992"/>
        <w:gridCol w:w="1559"/>
      </w:tblGrid>
      <w:tr w:rsidR="009D5E17" w:rsidRPr="009D5E17" w:rsidTr="002F7F06">
        <w:tc>
          <w:tcPr>
            <w:tcW w:w="510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907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Должность, группа должностей</w:t>
            </w:r>
          </w:p>
        </w:tc>
        <w:tc>
          <w:tcPr>
            <w:tcW w:w="980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Установленная численность, единиц</w:t>
            </w:r>
          </w:p>
        </w:tc>
        <w:tc>
          <w:tcPr>
            <w:tcW w:w="3896" w:type="dxa"/>
            <w:gridSpan w:val="4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Среднемесячный размер оплаты труда на одного работника, руб.</w:t>
            </w:r>
          </w:p>
        </w:tc>
        <w:tc>
          <w:tcPr>
            <w:tcW w:w="1066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Ежемесячная надбавка к должностному окладу, %</w:t>
            </w:r>
          </w:p>
        </w:tc>
        <w:tc>
          <w:tcPr>
            <w:tcW w:w="992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Районный коэффициент</w:t>
            </w:r>
          </w:p>
        </w:tc>
        <w:tc>
          <w:tcPr>
            <w:tcW w:w="1559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Фонд оплаты труда в год, руб. (</w:t>
            </w:r>
            <w:hyperlink w:anchor="P1069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07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(1 + </w:t>
            </w:r>
            <w:hyperlink w:anchor="P107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8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/ 100) x </w:t>
            </w:r>
            <w:hyperlink w:anchor="P107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9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12)</w:t>
            </w:r>
          </w:p>
        </w:tc>
      </w:tr>
      <w:tr w:rsidR="009D5E17" w:rsidRPr="009D5E17" w:rsidTr="002F7F06">
        <w:tc>
          <w:tcPr>
            <w:tcW w:w="51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7" w:type="dxa"/>
            <w:vMerge w:val="restart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всего</w:t>
            </w:r>
          </w:p>
        </w:tc>
        <w:tc>
          <w:tcPr>
            <w:tcW w:w="3459" w:type="dxa"/>
            <w:gridSpan w:val="3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</w:tc>
        <w:tc>
          <w:tcPr>
            <w:tcW w:w="1066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D5E17" w:rsidRPr="009D5E17" w:rsidTr="002F7F06">
        <w:tc>
          <w:tcPr>
            <w:tcW w:w="51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80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7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должностному окладу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выплатам компенсационного характера</w:t>
            </w: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выплатам стимулирующего характера</w:t>
            </w:r>
          </w:p>
        </w:tc>
        <w:tc>
          <w:tcPr>
            <w:tcW w:w="1066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vMerge/>
          </w:tcPr>
          <w:p w:rsidR="009D5E17" w:rsidRPr="009D5E17" w:rsidRDefault="009D5E17" w:rsidP="009D5E17">
            <w:pPr>
              <w:spacing w:after="160" w:line="259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9D5E17" w:rsidRPr="009D5E17" w:rsidTr="002F7F06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9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1" w:name="P1069"/>
            <w:bookmarkEnd w:id="41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4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2" w:name="P1070"/>
            <w:bookmarkEnd w:id="42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7</w:t>
            </w: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3" w:name="P1074"/>
            <w:bookmarkEnd w:id="4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8</w:t>
            </w: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4" w:name="P1075"/>
            <w:bookmarkEnd w:id="4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</w:t>
            </w: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10</w:t>
            </w:r>
          </w:p>
        </w:tc>
      </w:tr>
      <w:tr w:rsidR="009D5E17" w:rsidRPr="009D5E17" w:rsidTr="002F7F06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2F7F06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2F7F06">
        <w:tc>
          <w:tcPr>
            <w:tcW w:w="5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2F7F06">
        <w:tc>
          <w:tcPr>
            <w:tcW w:w="1417" w:type="dxa"/>
            <w:gridSpan w:val="2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9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4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19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066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9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59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1.2. Расчеты (обоснования) выплат персоналу при направлении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в служебные командировки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494"/>
        <w:gridCol w:w="1361"/>
        <w:gridCol w:w="1361"/>
        <w:gridCol w:w="1644"/>
      </w:tblGrid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Средний размер выплаты на одного работника в день, руб.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работников, чел.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дней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128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29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3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5" w:name="P1128"/>
            <w:bookmarkEnd w:id="45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6" w:name="P1129"/>
            <w:bookmarkEnd w:id="46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7" w:name="P1130"/>
            <w:bookmarkEnd w:id="47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1.3. Расчеты (обоснования) выплат персоналу по уходу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за ребенком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1757"/>
        <w:gridCol w:w="2268"/>
        <w:gridCol w:w="1757"/>
        <w:gridCol w:w="1361"/>
        <w:gridCol w:w="1474"/>
      </w:tblGrid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Численность работников, получающих пособие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 на одного работника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выплаты (пособия) в месяц, руб.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16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6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16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8" w:name="P1162"/>
            <w:bookmarkEnd w:id="48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49" w:name="P1163"/>
            <w:bookmarkEnd w:id="4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0" w:name="P1164"/>
            <w:bookmarkEnd w:id="50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4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226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5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Расчеты (обоснования) страховых взносов на обязательное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страхование в Пенсионный фонд Российской Федерации, в Фонд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социального страхования Российской Федерации, в Федеральный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фонд обязательного медицинского страхования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6010"/>
        <w:gridCol w:w="1474"/>
        <w:gridCol w:w="907"/>
      </w:tblGrid>
      <w:tr w:rsidR="009D5E17" w:rsidRPr="009D5E17" w:rsidTr="00F21C72">
        <w:tc>
          <w:tcPr>
            <w:tcW w:w="6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государственного внебюджетного фонда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базы для начисления страховых взносов, руб.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взноса, руб.</w:t>
            </w:r>
          </w:p>
        </w:tc>
      </w:tr>
      <w:tr w:rsidR="009D5E17" w:rsidRPr="009D5E17" w:rsidTr="00F21C72">
        <w:tc>
          <w:tcPr>
            <w:tcW w:w="68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47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Пенсионный фонд Российской Федерации, всего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1.1.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ставке 22,0%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1.2.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 ставке 10,0%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1.3.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применением пониженных тарифов взносов в Пенсионный фонд Российской Федерации для отдельных категорий плательщиков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Фонд социального страхования Российской Федерации, всего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2.1.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том числе:</w:t>
            </w:r>
          </w:p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обязательное социальное страхование на случай временной нетрудоспособности и в связи с материнством по ставке 2,9%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2.2.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 применением ставки взносов в Фонд социального страхования Российской Федерации по ставке 0,0%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2.3.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обязательное социальное страхование от несчастных случаев на производстве и профессиональных заболеваний по ставке 0,2%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2.4.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</w:t>
            </w: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ставке 0,_% </w:t>
            </w:r>
            <w:hyperlink w:anchor="P125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2.5.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обязательное социальное страхование от несчастных случаев на производстве и профессиональных заболеваний по ставке 0,_% </w:t>
            </w:r>
            <w:hyperlink w:anchor="P125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&lt;*&gt;</w:t>
              </w:r>
            </w:hyperlink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Страховые взносы в Федеральный фонд обязательного медицинского страхования, всего (по ставке 5,1%)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80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601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474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907" w:type="dxa"/>
            <w:vAlign w:val="center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1" w:name="P1250"/>
      <w:bookmarkEnd w:id="51"/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&lt;*&gt;   Указываются   страховые  тарифы,  дифференцированные  по  классам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профессионального  риска,  установленные  Федеральным </w:t>
      </w:r>
      <w:hyperlink r:id="rId30" w:history="1">
        <w:r w:rsidRPr="009D5E17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законом</w:t>
        </w:r>
      </w:hyperlink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22 декабря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2005   г.    </w:t>
      </w:r>
      <w:r w:rsidR="002F7F06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179-ФЗ  </w:t>
      </w:r>
      <w:r w:rsidR="002F7F06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О  страховых  тарифах  на  обязательное социальное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D5E17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страхование  от  несчастных  случаев  на  производстве  и  профессиональных</w:t>
      </w:r>
    </w:p>
    <w:p w:rsidR="009D5E17" w:rsidRDefault="002F7F06" w:rsidP="002F7F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заболеваний  на  2006 год»</w:t>
      </w:r>
    </w:p>
    <w:p w:rsidR="002F7F06" w:rsidRPr="009D5E17" w:rsidRDefault="002F7F06" w:rsidP="002F7F0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 xml:space="preserve">          2</w:t>
      </w: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(обоснования) расходов на социальные и иные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выплаты населению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2948"/>
        <w:gridCol w:w="1814"/>
        <w:gridCol w:w="1531"/>
        <w:gridCol w:w="1928"/>
      </w:tblGrid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27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271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2" w:name="P1270"/>
            <w:bookmarkEnd w:id="52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3" w:name="P1271"/>
            <w:bookmarkEnd w:id="5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850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92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Расчет (обоснование) расходов на уплату налогов,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сборов и иных платежей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7"/>
        <w:gridCol w:w="2948"/>
        <w:gridCol w:w="1814"/>
        <w:gridCol w:w="907"/>
        <w:gridCol w:w="2665"/>
      </w:tblGrid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Налоговая база, руб.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Ставка налога, %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исчисленного налога, подлежащего уплате, руб. (</w:t>
            </w:r>
            <w:hyperlink w:anchor="P130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0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/ 100)</w:t>
            </w: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4" w:name="P1302"/>
            <w:bookmarkEnd w:id="5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5" w:name="P1303"/>
            <w:bookmarkEnd w:id="55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73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94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81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66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lastRenderedPageBreak/>
        <w:t xml:space="preserve"> 4. Расчет (обоснование) расходов на безвозмездные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 xml:space="preserve">                         перечисления организациям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D5E17">
        <w:rPr>
          <w:rFonts w:ascii="Times New Roman" w:eastAsia="Times New Roman" w:hAnsi="Times New Roman" w:cs="Times New Roman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4"/>
        <w:gridCol w:w="2154"/>
        <w:gridCol w:w="1644"/>
        <w:gridCol w:w="1644"/>
        <w:gridCol w:w="2835"/>
      </w:tblGrid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33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3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6" w:name="P1334"/>
            <w:bookmarkEnd w:id="56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7" w:name="P1335"/>
            <w:bookmarkEnd w:id="57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7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83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5. Расчет (обоснование) прочих расходов (кроме расходов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на закупку товаров, работ, услуг)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288"/>
        <w:gridCol w:w="1531"/>
        <w:gridCol w:w="1531"/>
        <w:gridCol w:w="2154"/>
      </w:tblGrid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одной выплаты,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выплат в год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Общая сумма выплат, руб. (</w:t>
            </w:r>
            <w:hyperlink w:anchor="P1366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367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8" w:name="P1366"/>
            <w:bookmarkEnd w:id="58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59" w:name="P1367"/>
            <w:bookmarkEnd w:id="5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28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215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Расчет (обоснование) расходов на закупку товаров,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видов расходов ________________________________________________________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финансового обеспечения __________________________________________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6.1. Расчет (обоснование) расходов на оплату услуг связи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118"/>
        <w:gridCol w:w="1361"/>
        <w:gridCol w:w="1361"/>
        <w:gridCol w:w="1361"/>
        <w:gridCol w:w="1247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номеров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платежей в год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за единицу, руб.</w:t>
            </w: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00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01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0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0" w:name="P1400"/>
            <w:bookmarkEnd w:id="60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1" w:name="P1401"/>
            <w:bookmarkEnd w:id="61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2" w:name="P1402"/>
            <w:bookmarkEnd w:id="62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118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24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62DEE" w:rsidRDefault="00862DEE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6.2. Расчет (обоснование) расходов на оплату транспортных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3345"/>
        <w:gridCol w:w="1531"/>
        <w:gridCol w:w="1531"/>
        <w:gridCol w:w="204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услуг перевозки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Цена услуги перевозки, руб.</w:t>
            </w: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32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33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3" w:name="P1432"/>
            <w:bookmarkEnd w:id="63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4" w:name="P1433"/>
            <w:bookmarkEnd w:id="64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34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04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6.3. Расчет (обоснование) расходов на оплату коммунальных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494"/>
        <w:gridCol w:w="1531"/>
        <w:gridCol w:w="1531"/>
        <w:gridCol w:w="1361"/>
        <w:gridCol w:w="153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Размер потребления ресурсов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Тариф (с учетом НДС), руб.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Индексация, %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466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4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67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5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468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6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53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5" w:name="P1466"/>
            <w:bookmarkEnd w:id="65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6" w:name="P1467"/>
            <w:bookmarkEnd w:id="66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7" w:name="P1468"/>
            <w:bookmarkEnd w:id="67"/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9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6.4. Расчет (обоснование) расходов на оплату аренды имущества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4"/>
        <w:gridCol w:w="1361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Ставка арендной платы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с учетом НДС,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9D5E17" w:rsidRPr="009D5E17" w:rsidRDefault="002F7F06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6.5. Расчет (обоснование) расходов на оплату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по содержанию имущества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4025"/>
        <w:gridCol w:w="1361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Объект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работ (услуг)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работ (услуг),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402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>6.6. Расчет (обоснование) расходов на оплату прочих работ, услуг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5385"/>
        <w:gridCol w:w="1361"/>
        <w:gridCol w:w="1701"/>
      </w:tblGrid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 договоров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Стоимость услуги, руб.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62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385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36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70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6.7. Расчет (обоснование) расходов на приобретение основных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5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средств, материальных запасов</w:t>
      </w: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912"/>
        <w:gridCol w:w="1417"/>
        <w:gridCol w:w="1644"/>
        <w:gridCol w:w="1531"/>
      </w:tblGrid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N п/п</w:t>
            </w: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Наименование расходов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Количество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Средняя стоимость, руб.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Сумма, руб. (</w:t>
            </w:r>
            <w:hyperlink w:anchor="P1584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2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x </w:t>
            </w:r>
            <w:hyperlink w:anchor="P1585" w:history="1">
              <w:r w:rsidRPr="009D5E17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гр. 3</w:t>
              </w:r>
            </w:hyperlink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)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8" w:name="P1584"/>
            <w:bookmarkEnd w:id="68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bookmarkStart w:id="69" w:name="P1585"/>
            <w:bookmarkEnd w:id="69"/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D5E17" w:rsidRPr="009D5E17" w:rsidTr="00F21C72">
        <w:tc>
          <w:tcPr>
            <w:tcW w:w="56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3912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Итого:</w:t>
            </w:r>
          </w:p>
        </w:tc>
        <w:tc>
          <w:tcPr>
            <w:tcW w:w="1417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9D5E1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x</w:t>
            </w:r>
          </w:p>
        </w:tc>
        <w:tc>
          <w:tcPr>
            <w:tcW w:w="1531" w:type="dxa"/>
          </w:tcPr>
          <w:p w:rsidR="009D5E17" w:rsidRPr="009D5E17" w:rsidRDefault="009D5E17" w:rsidP="009D5E1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</w:tbl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D5E17" w:rsidRPr="009D5E17" w:rsidRDefault="009D5E17" w:rsidP="009D5E17">
      <w:pPr>
        <w:spacing w:after="160" w:line="259" w:lineRule="auto"/>
        <w:rPr>
          <w:rFonts w:ascii="Times New Roman" w:eastAsia="Calibri" w:hAnsi="Times New Roman" w:cs="Times New Roman"/>
        </w:rPr>
      </w:pPr>
    </w:p>
    <w:p w:rsidR="0046655C" w:rsidRDefault="0046655C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01ED" w:rsidRPr="008021BB" w:rsidRDefault="008001ED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021BB" w:rsidRPr="008021BB" w:rsidRDefault="008021BB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021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Исполнитель: </w:t>
      </w:r>
    </w:p>
    <w:p w:rsidR="00AD37CA" w:rsidRDefault="00AD37CA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Гейль Н.А.</w:t>
      </w:r>
    </w:p>
    <w:p w:rsidR="00AD37CA" w:rsidRPr="008021BB" w:rsidRDefault="00AD37CA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70" w:name="_GoBack"/>
      <w:bookmarkEnd w:id="70"/>
    </w:p>
    <w:p w:rsidR="008021BB" w:rsidRPr="008021BB" w:rsidRDefault="008021BB" w:rsidP="008021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001ED" w:rsidRPr="008001ED" w:rsidRDefault="008001ED" w:rsidP="00800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01E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ЛИСТ</w:t>
      </w:r>
    </w:p>
    <w:p w:rsidR="008001ED" w:rsidRPr="008001ED" w:rsidRDefault="008001ED" w:rsidP="005855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согласования постановления администрации </w:t>
      </w:r>
      <w:r w:rsidR="005A3D8F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Новомихайловского сельсовета</w:t>
      </w: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58558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58558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утверждении  Требований к плану финансово-хозяйственной деятельности муниципальных учреждений</w:t>
      </w:r>
      <w:r w:rsidRPr="008001E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8001ED" w:rsidRPr="008001ED" w:rsidRDefault="008001ED" w:rsidP="008001E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320" w:type="dxa"/>
        <w:tblInd w:w="-132" w:type="dxa"/>
        <w:tblLayout w:type="fixed"/>
        <w:tblLook w:val="01E0"/>
      </w:tblPr>
      <w:tblGrid>
        <w:gridCol w:w="10320"/>
      </w:tblGrid>
      <w:tr w:rsidR="008001ED" w:rsidRPr="008001ED" w:rsidTr="00E97ACC">
        <w:trPr>
          <w:trHeight w:val="393"/>
        </w:trPr>
        <w:tc>
          <w:tcPr>
            <w:tcW w:w="10320" w:type="dxa"/>
            <w:shd w:val="clear" w:color="auto" w:fill="auto"/>
          </w:tcPr>
          <w:p w:rsidR="008001ED" w:rsidRPr="008001ED" w:rsidRDefault="008001ED" w:rsidP="0080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001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________________</w:t>
            </w:r>
            <w:r w:rsidR="00AD37C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Н.А.Гейль</w:t>
            </w:r>
          </w:p>
        </w:tc>
      </w:tr>
      <w:tr w:rsidR="008001ED" w:rsidRPr="008001ED" w:rsidTr="00E97ACC">
        <w:tc>
          <w:tcPr>
            <w:tcW w:w="10320" w:type="dxa"/>
            <w:shd w:val="clear" w:color="auto" w:fill="auto"/>
          </w:tcPr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489"/>
              <w:gridCol w:w="3746"/>
              <w:gridCol w:w="1861"/>
              <w:gridCol w:w="1861"/>
            </w:tblGrid>
            <w:tr w:rsidR="008001ED" w:rsidRPr="008001ED" w:rsidTr="00E97ACC">
              <w:tc>
                <w:tcPr>
                  <w:tcW w:w="2489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Содержание замечания, предложения</w:t>
                  </w:r>
                </w:p>
              </w:tc>
              <w:tc>
                <w:tcPr>
                  <w:tcW w:w="3746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Ф.И.О.,</w:t>
                  </w:r>
                </w:p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должность</w:t>
                  </w: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Подпись</w:t>
                  </w: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8001E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</w:t>
                  </w:r>
                </w:p>
              </w:tc>
            </w:tr>
            <w:tr w:rsidR="008001ED" w:rsidRPr="008001ED" w:rsidTr="00E97ACC">
              <w:tc>
                <w:tcPr>
                  <w:tcW w:w="2489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3746" w:type="dxa"/>
                  <w:shd w:val="clear" w:color="auto" w:fill="auto"/>
                </w:tcPr>
                <w:p w:rsidR="008001ED" w:rsidRPr="008001ED" w:rsidRDefault="00AD37CA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И.В.Хандусенко – директор МБУК Новомихайловский СДК</w:t>
                  </w:r>
                </w:p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1861" w:type="dxa"/>
                  <w:shd w:val="clear" w:color="auto" w:fill="auto"/>
                </w:tcPr>
                <w:p w:rsidR="008001ED" w:rsidRPr="008001ED" w:rsidRDefault="008001ED" w:rsidP="008001E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</w:tc>
            </w:tr>
          </w:tbl>
          <w:p w:rsidR="008001ED" w:rsidRPr="008001ED" w:rsidRDefault="008001ED" w:rsidP="00800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8001ED" w:rsidRPr="008001ED" w:rsidRDefault="008001ED" w:rsidP="008001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Default="008021BB">
      <w:pPr>
        <w:rPr>
          <w:rFonts w:ascii="Times New Roman" w:hAnsi="Times New Roman" w:cs="Times New Roman"/>
          <w:sz w:val="26"/>
          <w:szCs w:val="26"/>
        </w:rPr>
      </w:pPr>
    </w:p>
    <w:p w:rsidR="008021BB" w:rsidRPr="00D9433E" w:rsidRDefault="008021BB">
      <w:pPr>
        <w:rPr>
          <w:rFonts w:ascii="Times New Roman" w:hAnsi="Times New Roman" w:cs="Times New Roman"/>
          <w:sz w:val="26"/>
          <w:szCs w:val="26"/>
        </w:rPr>
      </w:pPr>
    </w:p>
    <w:sectPr w:rsidR="008021BB" w:rsidRPr="00D9433E" w:rsidSect="0032565A">
      <w:pgSz w:w="11906" w:h="16838"/>
      <w:pgMar w:top="992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5CB9" w:rsidRDefault="00795CB9" w:rsidP="00D9433E">
      <w:pPr>
        <w:spacing w:after="0" w:line="240" w:lineRule="auto"/>
      </w:pPr>
      <w:r>
        <w:separator/>
      </w:r>
    </w:p>
  </w:endnote>
  <w:endnote w:type="continuationSeparator" w:id="1">
    <w:p w:rsidR="00795CB9" w:rsidRDefault="00795CB9" w:rsidP="00D9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5CB9" w:rsidRDefault="00795CB9" w:rsidP="00D9433E">
      <w:pPr>
        <w:spacing w:after="0" w:line="240" w:lineRule="auto"/>
      </w:pPr>
      <w:r>
        <w:separator/>
      </w:r>
    </w:p>
  </w:footnote>
  <w:footnote w:type="continuationSeparator" w:id="1">
    <w:p w:rsidR="00795CB9" w:rsidRDefault="00795CB9" w:rsidP="00D943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F21"/>
    <w:multiLevelType w:val="hybridMultilevel"/>
    <w:tmpl w:val="80CCB410"/>
    <w:lvl w:ilvl="0" w:tplc="CFE4F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397D85"/>
    <w:multiLevelType w:val="hybridMultilevel"/>
    <w:tmpl w:val="3B8E0538"/>
    <w:lvl w:ilvl="0" w:tplc="65AAB3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7363"/>
    <w:rsid w:val="000464E0"/>
    <w:rsid w:val="00056FD9"/>
    <w:rsid w:val="00074BD6"/>
    <w:rsid w:val="000949A4"/>
    <w:rsid w:val="00104818"/>
    <w:rsid w:val="001734C6"/>
    <w:rsid w:val="00193227"/>
    <w:rsid w:val="001E1925"/>
    <w:rsid w:val="0025070F"/>
    <w:rsid w:val="002B7C55"/>
    <w:rsid w:val="002F7F06"/>
    <w:rsid w:val="0032565A"/>
    <w:rsid w:val="003654DE"/>
    <w:rsid w:val="00375A85"/>
    <w:rsid w:val="003E40AF"/>
    <w:rsid w:val="004361F4"/>
    <w:rsid w:val="0046655C"/>
    <w:rsid w:val="004D6B5E"/>
    <w:rsid w:val="00577ECB"/>
    <w:rsid w:val="0058558B"/>
    <w:rsid w:val="00591061"/>
    <w:rsid w:val="005A3D8F"/>
    <w:rsid w:val="0062703F"/>
    <w:rsid w:val="00697D2F"/>
    <w:rsid w:val="006F26B1"/>
    <w:rsid w:val="00702792"/>
    <w:rsid w:val="00792085"/>
    <w:rsid w:val="00795CB9"/>
    <w:rsid w:val="008001ED"/>
    <w:rsid w:val="008021BB"/>
    <w:rsid w:val="00805EE3"/>
    <w:rsid w:val="00827A0E"/>
    <w:rsid w:val="00862DEE"/>
    <w:rsid w:val="008A3975"/>
    <w:rsid w:val="008A6C8B"/>
    <w:rsid w:val="00970F22"/>
    <w:rsid w:val="009D5E17"/>
    <w:rsid w:val="00A445F2"/>
    <w:rsid w:val="00A45FCE"/>
    <w:rsid w:val="00AD37CA"/>
    <w:rsid w:val="00AD60FD"/>
    <w:rsid w:val="00AE1B71"/>
    <w:rsid w:val="00C859F6"/>
    <w:rsid w:val="00D04927"/>
    <w:rsid w:val="00D05C90"/>
    <w:rsid w:val="00D23176"/>
    <w:rsid w:val="00D936E7"/>
    <w:rsid w:val="00D9433E"/>
    <w:rsid w:val="00DA0B65"/>
    <w:rsid w:val="00DE0092"/>
    <w:rsid w:val="00DE5BB1"/>
    <w:rsid w:val="00DE6110"/>
    <w:rsid w:val="00E77158"/>
    <w:rsid w:val="00E86385"/>
    <w:rsid w:val="00E97ACC"/>
    <w:rsid w:val="00EB51A2"/>
    <w:rsid w:val="00EE4C1D"/>
    <w:rsid w:val="00F21C72"/>
    <w:rsid w:val="00F45369"/>
    <w:rsid w:val="00F47363"/>
    <w:rsid w:val="00FC63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33E"/>
  </w:style>
  <w:style w:type="paragraph" w:styleId="a6">
    <w:name w:val="footer"/>
    <w:basedOn w:val="a"/>
    <w:link w:val="a7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33E"/>
  </w:style>
  <w:style w:type="paragraph" w:styleId="a8">
    <w:name w:val="Balloon Text"/>
    <w:basedOn w:val="a"/>
    <w:link w:val="a9"/>
    <w:uiPriority w:val="99"/>
    <w:semiHidden/>
    <w:unhideWhenUsed/>
    <w:rsid w:val="0019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22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79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9433E"/>
  </w:style>
  <w:style w:type="paragraph" w:styleId="a6">
    <w:name w:val="footer"/>
    <w:basedOn w:val="a"/>
    <w:link w:val="a7"/>
    <w:uiPriority w:val="99"/>
    <w:unhideWhenUsed/>
    <w:rsid w:val="00D943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9433E"/>
  </w:style>
  <w:style w:type="paragraph" w:styleId="a8">
    <w:name w:val="Balloon Text"/>
    <w:basedOn w:val="a"/>
    <w:link w:val="a9"/>
    <w:uiPriority w:val="99"/>
    <w:semiHidden/>
    <w:unhideWhenUsed/>
    <w:rsid w:val="00193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93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4EAFAD5601E6F008CF498092C497AB3225F93D695D8945265C44E7B5F4377C94F377B887W627D" TargetMode="External"/><Relationship Id="rId13" Type="http://schemas.openxmlformats.org/officeDocument/2006/relationships/hyperlink" Target="consultantplus://offline/ref=974EAFAD5601E6F008CF498092C497AB3225F93A6E5E8945265C44E7B5WF24D" TargetMode="External"/><Relationship Id="rId18" Type="http://schemas.openxmlformats.org/officeDocument/2006/relationships/hyperlink" Target="consultantplus://offline/ref=974EAFAD5601E6F008CF498092C497AB3225F93A6E5E8945265C44E7B5WF24D" TargetMode="External"/><Relationship Id="rId26" Type="http://schemas.openxmlformats.org/officeDocument/2006/relationships/hyperlink" Target="consultantplus://offline/ref=974EAFAD5601E6F008CF498092C497AB3225F93A6E5E8945265C44E7B5F4377C94F377BA8F6254FAW121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74EAFAD5601E6F008CF498092C497AB3225FE316A5D8945265C44E7B5F4377C94F377B88E66W523D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974EAFAD5601E6F008CF498092C497AB3225FE316A5D8945265C44E7B5F4377C94F377B88E66W523D" TargetMode="External"/><Relationship Id="rId17" Type="http://schemas.openxmlformats.org/officeDocument/2006/relationships/hyperlink" Target="consultantplus://offline/ref=974EAFAD5601E6F008CF498092C497AB3225F93D69588945265C44E7B5WF24D" TargetMode="External"/><Relationship Id="rId25" Type="http://schemas.openxmlformats.org/officeDocument/2006/relationships/hyperlink" Target="consultantplus://offline/ref=974EAFAD5601E6F008CF498092C497AB3225F93D69588945265C44E7B5WF24D" TargetMode="External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74EAFAD5601E6F008CF498092C497AB3225F93A6E5E8945265C44E7B5WF24D" TargetMode="External"/><Relationship Id="rId20" Type="http://schemas.openxmlformats.org/officeDocument/2006/relationships/hyperlink" Target="consultantplus://offline/ref=974EAFAD5601E6F008CF498092C497AB3225F93A6E5E8945265C44E7B5WF24D" TargetMode="External"/><Relationship Id="rId29" Type="http://schemas.openxmlformats.org/officeDocument/2006/relationships/hyperlink" Target="consultantplus://offline/ref=974EAFAD5601E6F008CF498092C497AB3225FE316A5D8945265C44E7B5F4377C94F377BA8F6151FBW126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74EAFAD5601E6F008CF498092C497AB3225FC3F685A8945265C44E7B5WF24D" TargetMode="External"/><Relationship Id="rId24" Type="http://schemas.openxmlformats.org/officeDocument/2006/relationships/hyperlink" Target="consultantplus://offline/ref=974EAFAD5601E6F008CF498092C497AB3225FE316A5D8945265C44E7B5WF24D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74EAFAD5601E6F008CF498092C497AB3225FE316A5D8945265C44E7B5WF24D" TargetMode="External"/><Relationship Id="rId23" Type="http://schemas.openxmlformats.org/officeDocument/2006/relationships/hyperlink" Target="consultantplus://offline/ref=974EAFAD5601E6F008CF498092C497AB3225FE316A5D8945265C44E7B5F4377C94F377B88E66W523D" TargetMode="External"/><Relationship Id="rId28" Type="http://schemas.openxmlformats.org/officeDocument/2006/relationships/hyperlink" Target="consultantplus://offline/ref=974EAFAD5601E6F008CF498092C497AB3225FE316A5D8945265C44E7B5F4377C94F377BA8F6154FBW121D" TargetMode="External"/><Relationship Id="rId10" Type="http://schemas.openxmlformats.org/officeDocument/2006/relationships/hyperlink" Target="consultantplus://offline/ref=974EAFAD5601E6F008CF498092C497AB3225FE3D6B5B8945265C44E7B5WF24D" TargetMode="External"/><Relationship Id="rId19" Type="http://schemas.openxmlformats.org/officeDocument/2006/relationships/hyperlink" Target="consultantplus://offline/ref=974EAFAD5601E6F008CF498092C497AB3225F93D69588945265C44E7B5WF24D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4EAFAD5601E6F008CF498092C497AB3120FB3E68508945265C44E7B5F4377C94F377BA8F6255FAW126D" TargetMode="External"/><Relationship Id="rId14" Type="http://schemas.openxmlformats.org/officeDocument/2006/relationships/hyperlink" Target="consultantplus://offline/ref=974EAFAD5601E6F008CF498092C497AB3225F93D69588945265C44E7B5WF24D" TargetMode="External"/><Relationship Id="rId22" Type="http://schemas.openxmlformats.org/officeDocument/2006/relationships/hyperlink" Target="consultantplus://offline/ref=974EAFAD5601E6F008CF498092C497AB3225FE316A5D8945265C44E7B5WF24D" TargetMode="External"/><Relationship Id="rId27" Type="http://schemas.openxmlformats.org/officeDocument/2006/relationships/hyperlink" Target="consultantplus://offline/ref=974EAFAD5601E6F008CF498092C497AB3225FE316A5D8945265C44E7B5F4377C94F377BA8C6AW524D" TargetMode="External"/><Relationship Id="rId30" Type="http://schemas.openxmlformats.org/officeDocument/2006/relationships/hyperlink" Target="consultantplus://offline/ref=974EAFAD5601E6F008CF498092C497AB3522FB3C6C53D44F2E0548E5WB2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24</Pages>
  <Words>7722</Words>
  <Characters>44021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</cp:lastModifiedBy>
  <cp:revision>9</cp:revision>
  <cp:lastPrinted>2017-02-10T05:34:00Z</cp:lastPrinted>
  <dcterms:created xsi:type="dcterms:W3CDTF">2017-01-13T03:06:00Z</dcterms:created>
  <dcterms:modified xsi:type="dcterms:W3CDTF">2017-02-10T05:34:00Z</dcterms:modified>
</cp:coreProperties>
</file>